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教材编写人员政治审查表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ascii="宋体" w:hAnsi="宋体" w:eastAsia="宋体"/>
          <w:b/>
          <w:sz w:val="28"/>
          <w:szCs w:val="28"/>
        </w:rPr>
        <w:t>（适用于校内教师）</w:t>
      </w:r>
    </w:p>
    <w:tbl>
      <w:tblPr>
        <w:tblStyle w:val="5"/>
        <w:tblW w:w="9157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831"/>
        <w:gridCol w:w="1789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职 称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教材名称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6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政审意见</w:t>
            </w:r>
          </w:p>
        </w:tc>
        <w:tc>
          <w:tcPr>
            <w:tcW w:w="7650" w:type="dxa"/>
            <w:gridSpan w:val="3"/>
            <w:vAlign w:val="top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同志政治立场坚定,拥护中国共产党的领导，认同中国特色社会主义，坚定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“四个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自信”，自觉践行社会主义核心价值观，坚持正确的国家观、民族观、历史观、文化观、宗教观，没有违背党的理论和路线方针政策的言行。遵纪守法，有良好的思想品德、社会形象和师德师风，未出现过违纪违规违法情形。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ind w:firstLine="2800" w:firstLineChars="10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编写人员所在教学单位党委（盖章） </w:t>
            </w:r>
          </w:p>
          <w:p>
            <w:pPr>
              <w:spacing w:line="480" w:lineRule="auto"/>
              <w:ind w:firstLine="3080" w:firstLineChars="1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党委负责人（签字）：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3D8302BD"/>
    <w:rsid w:val="0D35124E"/>
    <w:rsid w:val="185C72FE"/>
    <w:rsid w:val="1AEA548D"/>
    <w:rsid w:val="3468202B"/>
    <w:rsid w:val="38E5350E"/>
    <w:rsid w:val="3B9603ED"/>
    <w:rsid w:val="3D8302BD"/>
    <w:rsid w:val="4F2B3517"/>
    <w:rsid w:val="75AB6268"/>
    <w:rsid w:val="7B803CF3"/>
    <w:rsid w:val="7F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188" w:lineRule="exact"/>
      <w:jc w:val="center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0</Lines>
  <Paragraphs>0</Paragraphs>
  <TotalTime>11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2022-10-24T08:15:00Z</dcterms:created>
  <dc:creator>jiaocaike</dc:creator>
  <cp:lastModifiedBy>滕爽</cp:lastModifiedBy>
  <dcterms:modified xsi:type="dcterms:W3CDTF">2023-05-11T03:09:16Z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BF7FCA1502BE44A48587719A3B76A362</vt:lpwstr>
  </property>
</Properties>
</file>