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BF206" w14:textId="77777777" w:rsidR="00AA3586" w:rsidRPr="00AA3586" w:rsidRDefault="00AA3586" w:rsidP="00AA3586">
      <w:pPr>
        <w:widowControl/>
        <w:shd w:val="clear" w:color="auto" w:fill="FFFFFF"/>
        <w:spacing w:after="150"/>
        <w:jc w:val="center"/>
        <w:outlineLvl w:val="1"/>
        <w:rPr>
          <w:rFonts w:ascii="微软雅黑" w:eastAsia="微软雅黑" w:hAnsi="微软雅黑" w:cs="宋体"/>
          <w:color w:val="323232"/>
          <w:kern w:val="0"/>
          <w:sz w:val="30"/>
          <w:szCs w:val="30"/>
        </w:rPr>
      </w:pPr>
      <w:r w:rsidRPr="00AA3586">
        <w:rPr>
          <w:rFonts w:ascii="微软雅黑" w:eastAsia="微软雅黑" w:hAnsi="微软雅黑" w:cs="宋体" w:hint="eastAsia"/>
          <w:color w:val="323232"/>
          <w:kern w:val="0"/>
          <w:sz w:val="30"/>
          <w:szCs w:val="30"/>
        </w:rPr>
        <w:t>关于组织申报天津科技大学本科生个性化课程的通知</w:t>
      </w:r>
    </w:p>
    <w:p w14:paraId="4C90926A" w14:textId="77777777" w:rsidR="00A9075E" w:rsidRPr="00632B21" w:rsidRDefault="00A9075E"/>
    <w:p w14:paraId="614DDC39" w14:textId="77777777" w:rsidR="00AA3586" w:rsidRPr="00C00380" w:rsidRDefault="00AA3586" w:rsidP="00AA3586">
      <w:pPr>
        <w:widowControl/>
        <w:shd w:val="clear" w:color="auto" w:fill="FFFFFF"/>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各教学单位：</w:t>
      </w:r>
    </w:p>
    <w:p w14:paraId="0306703F" w14:textId="77777777" w:rsidR="00AA3586" w:rsidRPr="00C00380" w:rsidRDefault="00AA3586" w:rsidP="00AA3586">
      <w:pPr>
        <w:widowControl/>
        <w:shd w:val="clear" w:color="auto" w:fill="FFFFFF"/>
        <w:ind w:firstLine="56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为进一步深化教育教学改革，优化课程体系，拓宽学生的知识面，合理构建学生知识结构，培养学生从多学科背景分析与解决问题的能力，培养</w:t>
      </w:r>
      <w:r w:rsidR="00632B21" w:rsidRPr="00C00380">
        <w:rPr>
          <w:rFonts w:ascii="楷体" w:eastAsia="楷体" w:hAnsi="楷体" w:cs="宋体" w:hint="eastAsia"/>
          <w:color w:val="323232"/>
          <w:kern w:val="0"/>
          <w:sz w:val="28"/>
          <w:szCs w:val="28"/>
        </w:rPr>
        <w:t>德、</w:t>
      </w:r>
      <w:r w:rsidR="00632B21" w:rsidRPr="00C00380">
        <w:rPr>
          <w:rFonts w:ascii="楷体" w:eastAsia="楷体" w:hAnsi="楷体" w:cs="宋体"/>
          <w:color w:val="323232"/>
          <w:kern w:val="0"/>
          <w:sz w:val="28"/>
          <w:szCs w:val="28"/>
        </w:rPr>
        <w:t>智</w:t>
      </w:r>
      <w:r w:rsidR="00632B21" w:rsidRPr="00C00380">
        <w:rPr>
          <w:rFonts w:ascii="楷体" w:eastAsia="楷体" w:hAnsi="楷体" w:cs="宋体" w:hint="eastAsia"/>
          <w:color w:val="323232"/>
          <w:kern w:val="0"/>
          <w:sz w:val="28"/>
          <w:szCs w:val="28"/>
        </w:rPr>
        <w:t>、</w:t>
      </w:r>
      <w:r w:rsidR="00632B21" w:rsidRPr="00C00380">
        <w:rPr>
          <w:rFonts w:ascii="楷体" w:eastAsia="楷体" w:hAnsi="楷体" w:cs="宋体"/>
          <w:color w:val="323232"/>
          <w:kern w:val="0"/>
          <w:sz w:val="28"/>
          <w:szCs w:val="28"/>
        </w:rPr>
        <w:t>体</w:t>
      </w:r>
      <w:r w:rsidR="00632B21" w:rsidRPr="00C00380">
        <w:rPr>
          <w:rFonts w:ascii="楷体" w:eastAsia="楷体" w:hAnsi="楷体" w:cs="宋体" w:hint="eastAsia"/>
          <w:color w:val="323232"/>
          <w:kern w:val="0"/>
          <w:sz w:val="28"/>
          <w:szCs w:val="28"/>
        </w:rPr>
        <w:t>、</w:t>
      </w:r>
      <w:r w:rsidR="00632B21" w:rsidRPr="00C00380">
        <w:rPr>
          <w:rFonts w:ascii="楷体" w:eastAsia="楷体" w:hAnsi="楷体" w:cs="宋体"/>
          <w:color w:val="323232"/>
          <w:kern w:val="0"/>
          <w:sz w:val="28"/>
          <w:szCs w:val="28"/>
        </w:rPr>
        <w:t>美</w:t>
      </w:r>
      <w:r w:rsidR="00632B21" w:rsidRPr="00C00380">
        <w:rPr>
          <w:rFonts w:ascii="楷体" w:eastAsia="楷体" w:hAnsi="楷体" w:cs="宋体" w:hint="eastAsia"/>
          <w:color w:val="323232"/>
          <w:kern w:val="0"/>
          <w:sz w:val="28"/>
          <w:szCs w:val="28"/>
        </w:rPr>
        <w:t>、</w:t>
      </w:r>
      <w:r w:rsidR="00632B21" w:rsidRPr="00C00380">
        <w:rPr>
          <w:rFonts w:ascii="楷体" w:eastAsia="楷体" w:hAnsi="楷体" w:cs="宋体"/>
          <w:color w:val="323232"/>
          <w:kern w:val="0"/>
          <w:sz w:val="28"/>
          <w:szCs w:val="28"/>
        </w:rPr>
        <w:t>劳</w:t>
      </w:r>
      <w:r w:rsidRPr="00C00380">
        <w:rPr>
          <w:rFonts w:ascii="楷体" w:eastAsia="楷体" w:hAnsi="楷体" w:cs="宋体" w:hint="eastAsia"/>
          <w:color w:val="323232"/>
          <w:kern w:val="0"/>
          <w:sz w:val="28"/>
          <w:szCs w:val="28"/>
        </w:rPr>
        <w:t>全面发展的高素质人才，全面落实20</w:t>
      </w:r>
      <w:r w:rsidR="00632B21" w:rsidRPr="00C00380">
        <w:rPr>
          <w:rFonts w:ascii="楷体" w:eastAsia="楷体" w:hAnsi="楷体" w:cs="宋体"/>
          <w:color w:val="323232"/>
          <w:kern w:val="0"/>
          <w:sz w:val="28"/>
          <w:szCs w:val="28"/>
        </w:rPr>
        <w:t>21</w:t>
      </w:r>
      <w:r w:rsidRPr="00C00380">
        <w:rPr>
          <w:rFonts w:ascii="楷体" w:eastAsia="楷体" w:hAnsi="楷体" w:cs="宋体" w:hint="eastAsia"/>
          <w:color w:val="323232"/>
          <w:kern w:val="0"/>
          <w:sz w:val="28"/>
          <w:szCs w:val="28"/>
        </w:rPr>
        <w:t>级本科</w:t>
      </w:r>
      <w:r w:rsidR="00632B21" w:rsidRPr="00C00380">
        <w:rPr>
          <w:rFonts w:ascii="楷体" w:eastAsia="楷体" w:hAnsi="楷体" w:cs="宋体" w:hint="eastAsia"/>
          <w:color w:val="323232"/>
          <w:kern w:val="0"/>
          <w:sz w:val="28"/>
          <w:szCs w:val="28"/>
        </w:rPr>
        <w:t>人才</w:t>
      </w:r>
      <w:r w:rsidRPr="00C00380">
        <w:rPr>
          <w:rFonts w:ascii="楷体" w:eastAsia="楷体" w:hAnsi="楷体" w:cs="宋体" w:hint="eastAsia"/>
          <w:color w:val="323232"/>
          <w:kern w:val="0"/>
          <w:sz w:val="28"/>
          <w:szCs w:val="28"/>
        </w:rPr>
        <w:t>培养方案</w:t>
      </w:r>
      <w:r w:rsidR="00632B21" w:rsidRPr="00C00380">
        <w:rPr>
          <w:rFonts w:ascii="楷体" w:eastAsia="楷体" w:hAnsi="楷体" w:cs="宋体" w:hint="eastAsia"/>
          <w:color w:val="323232"/>
          <w:kern w:val="0"/>
          <w:sz w:val="28"/>
          <w:szCs w:val="28"/>
        </w:rPr>
        <w:t>制定</w:t>
      </w:r>
      <w:r w:rsidRPr="00C00380">
        <w:rPr>
          <w:rFonts w:ascii="楷体" w:eastAsia="楷体" w:hAnsi="楷体" w:cs="宋体" w:hint="eastAsia"/>
          <w:color w:val="323232"/>
          <w:kern w:val="0"/>
          <w:sz w:val="28"/>
          <w:szCs w:val="28"/>
        </w:rPr>
        <w:t>工作，根据《天津科技大学关于</w:t>
      </w:r>
      <w:r w:rsidR="00632B21" w:rsidRPr="00C00380">
        <w:rPr>
          <w:rFonts w:ascii="楷体" w:eastAsia="楷体" w:hAnsi="楷体" w:cs="宋体" w:hint="eastAsia"/>
          <w:color w:val="323232"/>
          <w:kern w:val="0"/>
          <w:sz w:val="28"/>
          <w:szCs w:val="28"/>
        </w:rPr>
        <w:t>制定2021版本科</w:t>
      </w:r>
      <w:r w:rsidRPr="00C00380">
        <w:rPr>
          <w:rFonts w:ascii="楷体" w:eastAsia="楷体" w:hAnsi="楷体" w:cs="宋体" w:hint="eastAsia"/>
          <w:color w:val="323232"/>
          <w:kern w:val="0"/>
          <w:sz w:val="28"/>
          <w:szCs w:val="28"/>
        </w:rPr>
        <w:t>人才培养方案的指导意见》，组织个性化课程申报。个性化课程分为</w:t>
      </w:r>
      <w:r w:rsidR="00632B21" w:rsidRPr="00C00380">
        <w:rPr>
          <w:rFonts w:ascii="楷体" w:eastAsia="楷体" w:hAnsi="楷体" w:cs="宋体" w:hint="eastAsia"/>
          <w:color w:val="323232"/>
          <w:kern w:val="0"/>
          <w:sz w:val="28"/>
          <w:szCs w:val="28"/>
        </w:rPr>
        <w:t>新工</w:t>
      </w:r>
      <w:r w:rsidR="00632B21" w:rsidRPr="00C00380">
        <w:rPr>
          <w:rFonts w:ascii="楷体" w:eastAsia="楷体" w:hAnsi="楷体" w:cs="宋体"/>
          <w:color w:val="323232"/>
          <w:kern w:val="0"/>
          <w:sz w:val="28"/>
          <w:szCs w:val="28"/>
        </w:rPr>
        <w:t>科、新文科、德育培养与劳动训练</w:t>
      </w:r>
      <w:r w:rsidRPr="00C00380">
        <w:rPr>
          <w:rFonts w:ascii="楷体" w:eastAsia="楷体" w:hAnsi="楷体" w:cs="宋体" w:hint="eastAsia"/>
          <w:color w:val="323232"/>
          <w:kern w:val="0"/>
          <w:sz w:val="28"/>
          <w:szCs w:val="28"/>
        </w:rPr>
        <w:t>、</w:t>
      </w:r>
      <w:r w:rsidR="00632B21" w:rsidRPr="00C00380">
        <w:rPr>
          <w:rFonts w:ascii="楷体" w:eastAsia="楷体" w:hAnsi="楷体" w:cs="宋体" w:hint="eastAsia"/>
          <w:color w:val="323232"/>
          <w:kern w:val="0"/>
          <w:sz w:val="28"/>
          <w:szCs w:val="28"/>
        </w:rPr>
        <w:t>创新</w:t>
      </w:r>
      <w:r w:rsidR="00632B21" w:rsidRPr="00C00380">
        <w:rPr>
          <w:rFonts w:ascii="楷体" w:eastAsia="楷体" w:hAnsi="楷体" w:cs="宋体"/>
          <w:color w:val="323232"/>
          <w:kern w:val="0"/>
          <w:sz w:val="28"/>
          <w:szCs w:val="28"/>
        </w:rPr>
        <w:t>创业与职业发展</w:t>
      </w:r>
      <w:r w:rsidRPr="00C00380">
        <w:rPr>
          <w:rFonts w:ascii="楷体" w:eastAsia="楷体" w:hAnsi="楷体" w:cs="宋体" w:hint="eastAsia"/>
          <w:color w:val="323232"/>
          <w:kern w:val="0"/>
          <w:sz w:val="28"/>
          <w:szCs w:val="28"/>
        </w:rPr>
        <w:t>和</w:t>
      </w:r>
      <w:r w:rsidR="00715883" w:rsidRPr="00C00380">
        <w:rPr>
          <w:rFonts w:ascii="楷体" w:eastAsia="楷体" w:hAnsi="楷体" w:cs="宋体" w:hint="eastAsia"/>
          <w:color w:val="323232"/>
          <w:kern w:val="0"/>
          <w:sz w:val="28"/>
          <w:szCs w:val="28"/>
        </w:rPr>
        <w:t>审美体验</w:t>
      </w:r>
      <w:r w:rsidR="00715883" w:rsidRPr="00C00380">
        <w:rPr>
          <w:rFonts w:ascii="楷体" w:eastAsia="楷体" w:hAnsi="楷体" w:cs="宋体"/>
          <w:color w:val="323232"/>
          <w:kern w:val="0"/>
          <w:sz w:val="28"/>
          <w:szCs w:val="28"/>
        </w:rPr>
        <w:t>与艺术</w:t>
      </w:r>
      <w:r w:rsidR="00715883" w:rsidRPr="00C00380">
        <w:rPr>
          <w:rFonts w:ascii="楷体" w:eastAsia="楷体" w:hAnsi="楷体" w:cs="宋体" w:hint="eastAsia"/>
          <w:color w:val="323232"/>
          <w:kern w:val="0"/>
          <w:sz w:val="28"/>
          <w:szCs w:val="28"/>
        </w:rPr>
        <w:t>五</w:t>
      </w:r>
      <w:r w:rsidRPr="00C00380">
        <w:rPr>
          <w:rFonts w:ascii="楷体" w:eastAsia="楷体" w:hAnsi="楷体" w:cs="宋体" w:hint="eastAsia"/>
          <w:color w:val="323232"/>
          <w:kern w:val="0"/>
          <w:sz w:val="28"/>
          <w:szCs w:val="28"/>
        </w:rPr>
        <w:t>个大类。现将个性化课程申报有关事项通知如下：</w:t>
      </w:r>
    </w:p>
    <w:p w14:paraId="290CC5D4" w14:textId="77777777" w:rsidR="00AA3586" w:rsidRPr="00C00380" w:rsidRDefault="00AA3586" w:rsidP="00AA3586">
      <w:pPr>
        <w:widowControl/>
        <w:shd w:val="clear" w:color="auto" w:fill="FFFFFF"/>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一、申报原则与范围</w:t>
      </w:r>
    </w:p>
    <w:p w14:paraId="6A0E1E8C" w14:textId="52F90D95" w:rsidR="00AA3586" w:rsidRPr="00C00380" w:rsidRDefault="00AA3586" w:rsidP="00AA3586">
      <w:pPr>
        <w:widowControl/>
        <w:shd w:val="clear" w:color="auto" w:fill="FFFFFF"/>
        <w:ind w:firstLine="56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1.个性化课程基于“以学生为</w:t>
      </w:r>
      <w:r w:rsidR="00A86F0E" w:rsidRPr="00106194">
        <w:rPr>
          <w:rFonts w:ascii="楷体" w:eastAsia="楷体" w:hAnsi="楷体" w:cs="宋体" w:hint="eastAsia"/>
          <w:kern w:val="0"/>
          <w:sz w:val="28"/>
          <w:szCs w:val="28"/>
        </w:rPr>
        <w:t>中</w:t>
      </w:r>
      <w:r w:rsidR="00A86F0E" w:rsidRPr="00106194">
        <w:rPr>
          <w:rFonts w:ascii="楷体" w:eastAsia="楷体" w:hAnsi="楷体" w:cs="宋体"/>
          <w:kern w:val="0"/>
          <w:sz w:val="28"/>
          <w:szCs w:val="28"/>
        </w:rPr>
        <w:t>心</w:t>
      </w:r>
      <w:r w:rsidRPr="00C00380">
        <w:rPr>
          <w:rFonts w:ascii="楷体" w:eastAsia="楷体" w:hAnsi="楷体" w:cs="宋体" w:hint="eastAsia"/>
          <w:color w:val="323232"/>
          <w:kern w:val="0"/>
          <w:sz w:val="28"/>
          <w:szCs w:val="28"/>
        </w:rPr>
        <w:t>”的教育理念，旨在适应学生学习的主动性和创新性，引导学生个性化发展，发挥学生潜力，适应学生对人文/科学素养、专业能力提高或跨学科跨专业（类）知识学习、创新创业等方面的需求。</w:t>
      </w:r>
    </w:p>
    <w:p w14:paraId="3AB6CB1C" w14:textId="26EF3FD4" w:rsidR="00AA3586" w:rsidRPr="00106194" w:rsidRDefault="00AA3586" w:rsidP="00AA3586">
      <w:pPr>
        <w:widowControl/>
        <w:shd w:val="clear" w:color="auto" w:fill="FFFFFF"/>
        <w:ind w:firstLine="560"/>
        <w:jc w:val="left"/>
        <w:rPr>
          <w:rFonts w:ascii="楷体" w:eastAsia="楷体" w:hAnsi="楷体" w:cs="宋体"/>
          <w:kern w:val="0"/>
          <w:sz w:val="28"/>
          <w:szCs w:val="28"/>
        </w:rPr>
      </w:pPr>
      <w:r w:rsidRPr="00106194">
        <w:rPr>
          <w:rFonts w:ascii="楷体" w:eastAsia="楷体" w:hAnsi="楷体" w:cs="宋体" w:hint="eastAsia"/>
          <w:kern w:val="0"/>
          <w:sz w:val="28"/>
          <w:szCs w:val="28"/>
        </w:rPr>
        <w:t>2.</w:t>
      </w:r>
      <w:r w:rsidR="00D44DE7" w:rsidRPr="00106194">
        <w:rPr>
          <w:rFonts w:ascii="楷体" w:eastAsia="楷体" w:hAnsi="楷体" w:cs="宋体" w:hint="eastAsia"/>
          <w:kern w:val="0"/>
          <w:sz w:val="28"/>
          <w:szCs w:val="28"/>
        </w:rPr>
        <w:t>新文科</w:t>
      </w:r>
      <w:r w:rsidRPr="00106194">
        <w:rPr>
          <w:rFonts w:ascii="楷体" w:eastAsia="楷体" w:hAnsi="楷体" w:cs="宋体" w:hint="eastAsia"/>
          <w:kern w:val="0"/>
          <w:sz w:val="28"/>
          <w:szCs w:val="28"/>
        </w:rPr>
        <w:t>类课程</w:t>
      </w:r>
      <w:r w:rsidR="006829C1" w:rsidRPr="00106194">
        <w:rPr>
          <w:rFonts w:ascii="楷体" w:eastAsia="楷体" w:hAnsi="楷体" w:cs="宋体"/>
          <w:kern w:val="0"/>
          <w:sz w:val="28"/>
          <w:szCs w:val="28"/>
        </w:rPr>
        <w:t>坚持以文化人、以文培元，</w:t>
      </w:r>
      <w:r w:rsidRPr="00106194">
        <w:rPr>
          <w:rFonts w:ascii="楷体" w:eastAsia="楷体" w:hAnsi="楷体" w:cs="宋体" w:hint="eastAsia"/>
          <w:kern w:val="0"/>
          <w:sz w:val="28"/>
          <w:szCs w:val="28"/>
        </w:rPr>
        <w:t>旨在扩充学生人文及社会科学知识储备，了解我校轻工办学特色及学科优势，提升</w:t>
      </w:r>
      <w:r w:rsidR="0090435F" w:rsidRPr="00106194">
        <w:rPr>
          <w:rFonts w:ascii="楷体" w:eastAsia="楷体" w:hAnsi="楷体" w:cs="宋体" w:hint="eastAsia"/>
          <w:kern w:val="0"/>
          <w:sz w:val="28"/>
          <w:szCs w:val="28"/>
        </w:rPr>
        <w:t>学生</w:t>
      </w:r>
      <w:r w:rsidRPr="00106194">
        <w:rPr>
          <w:rFonts w:ascii="楷体" w:eastAsia="楷体" w:hAnsi="楷体" w:cs="宋体" w:hint="eastAsia"/>
          <w:kern w:val="0"/>
          <w:sz w:val="28"/>
          <w:szCs w:val="28"/>
        </w:rPr>
        <w:t>科学研究能力及素质；</w:t>
      </w:r>
      <w:r w:rsidR="006341D9" w:rsidRPr="00106194">
        <w:rPr>
          <w:rFonts w:ascii="楷体" w:eastAsia="楷体" w:hAnsi="楷体" w:cs="宋体" w:hint="eastAsia"/>
          <w:kern w:val="0"/>
          <w:sz w:val="28"/>
          <w:szCs w:val="28"/>
        </w:rPr>
        <w:t>新工科</w:t>
      </w:r>
      <w:r w:rsidRPr="00106194">
        <w:rPr>
          <w:rFonts w:ascii="楷体" w:eastAsia="楷体" w:hAnsi="楷体" w:cs="宋体" w:hint="eastAsia"/>
          <w:kern w:val="0"/>
          <w:sz w:val="28"/>
          <w:szCs w:val="28"/>
        </w:rPr>
        <w:t>类课程旨在</w:t>
      </w:r>
      <w:r w:rsidR="008028BA" w:rsidRPr="00106194">
        <w:rPr>
          <w:rFonts w:ascii="楷体" w:eastAsia="楷体" w:hAnsi="楷体" w:cs="宋体" w:hint="eastAsia"/>
          <w:kern w:val="0"/>
          <w:sz w:val="28"/>
          <w:szCs w:val="28"/>
        </w:rPr>
        <w:t>扩充</w:t>
      </w:r>
      <w:r w:rsidRPr="00106194">
        <w:rPr>
          <w:rFonts w:ascii="楷体" w:eastAsia="楷体" w:hAnsi="楷体" w:cs="宋体" w:hint="eastAsia"/>
          <w:kern w:val="0"/>
          <w:sz w:val="28"/>
          <w:szCs w:val="28"/>
        </w:rPr>
        <w:t>学生</w:t>
      </w:r>
      <w:r w:rsidR="008028BA" w:rsidRPr="00106194">
        <w:rPr>
          <w:rFonts w:ascii="楷体" w:eastAsia="楷体" w:hAnsi="楷体" w:cs="宋体" w:hint="eastAsia"/>
          <w:kern w:val="0"/>
          <w:sz w:val="28"/>
          <w:szCs w:val="28"/>
        </w:rPr>
        <w:t>工</w:t>
      </w:r>
      <w:r w:rsidR="008028BA" w:rsidRPr="00106194">
        <w:rPr>
          <w:rFonts w:ascii="楷体" w:eastAsia="楷体" w:hAnsi="楷体" w:cs="宋体"/>
          <w:kern w:val="0"/>
          <w:sz w:val="28"/>
          <w:szCs w:val="28"/>
        </w:rPr>
        <w:t>科</w:t>
      </w:r>
      <w:r w:rsidRPr="00106194">
        <w:rPr>
          <w:rFonts w:ascii="楷体" w:eastAsia="楷体" w:hAnsi="楷体" w:cs="宋体" w:hint="eastAsia"/>
          <w:kern w:val="0"/>
          <w:sz w:val="28"/>
          <w:szCs w:val="28"/>
        </w:rPr>
        <w:t>专业</w:t>
      </w:r>
      <w:r w:rsidR="008028BA" w:rsidRPr="00106194">
        <w:rPr>
          <w:rFonts w:ascii="楷体" w:eastAsia="楷体" w:hAnsi="楷体" w:cs="宋体" w:hint="eastAsia"/>
          <w:kern w:val="0"/>
          <w:sz w:val="28"/>
          <w:szCs w:val="28"/>
        </w:rPr>
        <w:t>知识</w:t>
      </w:r>
      <w:r w:rsidRPr="00106194">
        <w:rPr>
          <w:rFonts w:ascii="楷体" w:eastAsia="楷体" w:hAnsi="楷体" w:cs="宋体" w:hint="eastAsia"/>
          <w:kern w:val="0"/>
          <w:sz w:val="28"/>
          <w:szCs w:val="28"/>
        </w:rPr>
        <w:t>，</w:t>
      </w:r>
      <w:r w:rsidR="00C00380" w:rsidRPr="00106194">
        <w:rPr>
          <w:rFonts w:ascii="楷体" w:eastAsia="楷体" w:hAnsi="楷体" w:cs="宋体" w:hint="eastAsia"/>
          <w:kern w:val="0"/>
          <w:sz w:val="28"/>
          <w:szCs w:val="28"/>
        </w:rPr>
        <w:t>了</w:t>
      </w:r>
      <w:r w:rsidR="00C00380" w:rsidRPr="00106194">
        <w:rPr>
          <w:rFonts w:ascii="楷体" w:eastAsia="楷体" w:hAnsi="楷体" w:cs="宋体"/>
          <w:kern w:val="0"/>
          <w:sz w:val="28"/>
          <w:szCs w:val="28"/>
        </w:rPr>
        <w:t>解以</w:t>
      </w:r>
      <w:r w:rsidR="008028BA" w:rsidRPr="00106194">
        <w:rPr>
          <w:rFonts w:ascii="楷体" w:eastAsia="楷体" w:hAnsi="楷体" w:hint="eastAsia"/>
          <w:sz w:val="28"/>
          <w:szCs w:val="28"/>
        </w:rPr>
        <w:t>新技术、新产业、新业态和新模式为特征的新经济</w:t>
      </w:r>
      <w:r w:rsidR="00C00380" w:rsidRPr="00106194">
        <w:rPr>
          <w:rFonts w:ascii="楷体" w:eastAsia="楷体" w:hAnsi="楷体" w:hint="eastAsia"/>
          <w:sz w:val="28"/>
          <w:szCs w:val="28"/>
        </w:rPr>
        <w:t>；</w:t>
      </w:r>
      <w:r w:rsidR="006341D9" w:rsidRPr="00106194">
        <w:rPr>
          <w:rFonts w:ascii="楷体" w:eastAsia="楷体" w:hAnsi="楷体" w:cs="宋体" w:hint="eastAsia"/>
          <w:kern w:val="0"/>
          <w:sz w:val="28"/>
          <w:szCs w:val="28"/>
        </w:rPr>
        <w:t>德育</w:t>
      </w:r>
      <w:r w:rsidR="006341D9" w:rsidRPr="00106194">
        <w:rPr>
          <w:rFonts w:ascii="楷体" w:eastAsia="楷体" w:hAnsi="楷体" w:cs="宋体"/>
          <w:kern w:val="0"/>
          <w:sz w:val="28"/>
          <w:szCs w:val="28"/>
        </w:rPr>
        <w:t>培养与劳动训练类课程</w:t>
      </w:r>
      <w:r w:rsidR="00640A07" w:rsidRPr="00106194">
        <w:rPr>
          <w:rFonts w:ascii="楷体" w:eastAsia="楷体" w:hAnsi="楷体" w:cs="宋体" w:hint="eastAsia"/>
          <w:kern w:val="0"/>
          <w:sz w:val="28"/>
          <w:szCs w:val="28"/>
        </w:rPr>
        <w:t>旨</w:t>
      </w:r>
      <w:r w:rsidR="00640A07" w:rsidRPr="00106194">
        <w:rPr>
          <w:rFonts w:ascii="楷体" w:eastAsia="楷体" w:hAnsi="楷体" w:cs="宋体"/>
          <w:kern w:val="0"/>
          <w:sz w:val="28"/>
          <w:szCs w:val="28"/>
        </w:rPr>
        <w:t>在</w:t>
      </w:r>
      <w:r w:rsidR="00086EF0" w:rsidRPr="00106194">
        <w:rPr>
          <w:rFonts w:ascii="楷体" w:eastAsia="楷体" w:hAnsi="楷体" w:hint="eastAsia"/>
          <w:sz w:val="28"/>
          <w:szCs w:val="28"/>
        </w:rPr>
        <w:t>坚持不懈用习近平新时代中国特色社会主义思想铸魂育人</w:t>
      </w:r>
      <w:r w:rsidR="001709F3" w:rsidRPr="00106194">
        <w:rPr>
          <w:rFonts w:ascii="楷体" w:eastAsia="楷体" w:hAnsi="楷体" w:hint="eastAsia"/>
          <w:sz w:val="28"/>
          <w:szCs w:val="28"/>
        </w:rPr>
        <w:t>，培养学生</w:t>
      </w:r>
      <w:r w:rsidR="00640A07" w:rsidRPr="00106194">
        <w:rPr>
          <w:rFonts w:ascii="楷体" w:eastAsia="楷体" w:hAnsi="楷体" w:cs="宋体"/>
          <w:kern w:val="0"/>
          <w:sz w:val="28"/>
          <w:szCs w:val="28"/>
        </w:rPr>
        <w:t>树立正确的人生观、世界</w:t>
      </w:r>
      <w:r w:rsidR="00640A07" w:rsidRPr="00106194">
        <w:rPr>
          <w:rFonts w:ascii="楷体" w:eastAsia="楷体" w:hAnsi="楷体" w:cs="宋体" w:hint="eastAsia"/>
          <w:kern w:val="0"/>
          <w:sz w:val="28"/>
          <w:szCs w:val="28"/>
        </w:rPr>
        <w:t>观</w:t>
      </w:r>
      <w:r w:rsidR="001709F3" w:rsidRPr="00106194">
        <w:rPr>
          <w:rFonts w:ascii="楷体" w:eastAsia="楷体" w:hAnsi="楷体" w:cs="宋体" w:hint="eastAsia"/>
          <w:kern w:val="0"/>
          <w:sz w:val="28"/>
          <w:szCs w:val="28"/>
        </w:rPr>
        <w:t>、价值</w:t>
      </w:r>
      <w:r w:rsidR="001709F3" w:rsidRPr="00106194">
        <w:rPr>
          <w:rFonts w:ascii="楷体" w:eastAsia="楷体" w:hAnsi="楷体" w:cs="宋体" w:hint="eastAsia"/>
          <w:kern w:val="0"/>
          <w:sz w:val="28"/>
          <w:szCs w:val="28"/>
        </w:rPr>
        <w:lastRenderedPageBreak/>
        <w:t>观</w:t>
      </w:r>
      <w:r w:rsidR="00647762" w:rsidRPr="00106194">
        <w:rPr>
          <w:rFonts w:ascii="楷体" w:eastAsia="楷体" w:hAnsi="楷体" w:cs="宋体" w:hint="eastAsia"/>
          <w:kern w:val="0"/>
          <w:sz w:val="28"/>
          <w:szCs w:val="28"/>
        </w:rPr>
        <w:t>；</w:t>
      </w:r>
      <w:r w:rsidR="001709F3" w:rsidRPr="00106194">
        <w:rPr>
          <w:rFonts w:ascii="楷体" w:eastAsia="楷体" w:hAnsi="楷体" w:cs="宋体" w:hint="eastAsia"/>
          <w:kern w:val="0"/>
          <w:sz w:val="28"/>
          <w:szCs w:val="28"/>
        </w:rPr>
        <w:t>使学生</w:t>
      </w:r>
      <w:r w:rsidR="00647762" w:rsidRPr="00106194">
        <w:rPr>
          <w:rFonts w:ascii="楷体" w:eastAsia="楷体" w:hAnsi="楷体" w:cs="宋体" w:hint="eastAsia"/>
          <w:kern w:val="0"/>
          <w:sz w:val="28"/>
          <w:szCs w:val="28"/>
        </w:rPr>
        <w:t>能够理解和形成马克思主义劳动观，牢固树立劳动最光荣的观念；</w:t>
      </w:r>
      <w:r w:rsidR="00DE5305" w:rsidRPr="00106194">
        <w:rPr>
          <w:rFonts w:ascii="楷体" w:eastAsia="楷体" w:hAnsi="楷体" w:cs="宋体" w:hint="eastAsia"/>
          <w:kern w:val="0"/>
          <w:sz w:val="28"/>
          <w:szCs w:val="28"/>
        </w:rPr>
        <w:t>培养学生健康观念，推动文化学习和体育锻炼协调发展，增强学生体质。思政类、劳动教育、体育等相关理论及实践课程均可申报该类课程</w:t>
      </w:r>
      <w:r w:rsidR="008028BA" w:rsidRPr="00106194">
        <w:rPr>
          <w:rFonts w:ascii="楷体" w:eastAsia="楷体" w:hAnsi="楷体" w:cs="宋体" w:hint="eastAsia"/>
          <w:kern w:val="0"/>
          <w:sz w:val="28"/>
          <w:szCs w:val="28"/>
        </w:rPr>
        <w:t>。</w:t>
      </w:r>
      <w:r w:rsidRPr="00106194">
        <w:rPr>
          <w:rFonts w:ascii="楷体" w:eastAsia="楷体" w:hAnsi="楷体" w:cs="宋体" w:hint="eastAsia"/>
          <w:kern w:val="0"/>
          <w:sz w:val="28"/>
          <w:szCs w:val="28"/>
        </w:rPr>
        <w:t>创新创业</w:t>
      </w:r>
      <w:r w:rsidR="00D44DE7" w:rsidRPr="00106194">
        <w:rPr>
          <w:rFonts w:ascii="楷体" w:eastAsia="楷体" w:hAnsi="楷体" w:cs="宋体" w:hint="eastAsia"/>
          <w:kern w:val="0"/>
          <w:sz w:val="28"/>
          <w:szCs w:val="28"/>
        </w:rPr>
        <w:t>与</w:t>
      </w:r>
      <w:r w:rsidR="00D44DE7" w:rsidRPr="00106194">
        <w:rPr>
          <w:rFonts w:ascii="楷体" w:eastAsia="楷体" w:hAnsi="楷体" w:cs="宋体"/>
          <w:kern w:val="0"/>
          <w:sz w:val="28"/>
          <w:szCs w:val="28"/>
        </w:rPr>
        <w:t>职业发展</w:t>
      </w:r>
      <w:r w:rsidRPr="00106194">
        <w:rPr>
          <w:rFonts w:ascii="楷体" w:eastAsia="楷体" w:hAnsi="楷体" w:cs="宋体" w:hint="eastAsia"/>
          <w:kern w:val="0"/>
          <w:sz w:val="28"/>
          <w:szCs w:val="28"/>
        </w:rPr>
        <w:t>类课程旨在提升我校学生创新创业意识和实践能力，</w:t>
      </w:r>
      <w:r w:rsidR="00D44DE7" w:rsidRPr="00106194">
        <w:rPr>
          <w:rFonts w:ascii="楷体" w:eastAsia="楷体" w:hAnsi="楷体" w:cs="宋体" w:hint="eastAsia"/>
          <w:kern w:val="0"/>
          <w:sz w:val="28"/>
          <w:szCs w:val="28"/>
        </w:rPr>
        <w:t>增强</w:t>
      </w:r>
      <w:r w:rsidR="00D44DE7" w:rsidRPr="00106194">
        <w:rPr>
          <w:rFonts w:ascii="楷体" w:eastAsia="楷体" w:hAnsi="楷体" w:cs="宋体"/>
          <w:kern w:val="0"/>
          <w:sz w:val="28"/>
          <w:szCs w:val="28"/>
        </w:rPr>
        <w:t>就业能力，</w:t>
      </w:r>
      <w:r w:rsidRPr="00106194">
        <w:rPr>
          <w:rFonts w:ascii="楷体" w:eastAsia="楷体" w:hAnsi="楷体" w:cs="宋体" w:hint="eastAsia"/>
          <w:kern w:val="0"/>
          <w:sz w:val="28"/>
          <w:szCs w:val="28"/>
        </w:rPr>
        <w:t>双创</w:t>
      </w:r>
      <w:r w:rsidR="00647762" w:rsidRPr="00106194">
        <w:rPr>
          <w:rFonts w:ascii="楷体" w:eastAsia="楷体" w:hAnsi="楷体" w:cs="宋体" w:hint="eastAsia"/>
          <w:kern w:val="0"/>
          <w:sz w:val="28"/>
          <w:szCs w:val="28"/>
        </w:rPr>
        <w:t>及就业指导</w:t>
      </w:r>
      <w:r w:rsidRPr="00106194">
        <w:rPr>
          <w:rFonts w:ascii="楷体" w:eastAsia="楷体" w:hAnsi="楷体" w:cs="宋体" w:hint="eastAsia"/>
          <w:kern w:val="0"/>
          <w:sz w:val="28"/>
          <w:szCs w:val="28"/>
        </w:rPr>
        <w:t>相关理论及实践类课程可申报该类课程</w:t>
      </w:r>
      <w:r w:rsidR="006341D9" w:rsidRPr="00106194">
        <w:rPr>
          <w:rFonts w:ascii="楷体" w:eastAsia="楷体" w:hAnsi="楷体" w:cs="宋体" w:hint="eastAsia"/>
          <w:kern w:val="0"/>
          <w:sz w:val="28"/>
          <w:szCs w:val="28"/>
        </w:rPr>
        <w:t>；审美</w:t>
      </w:r>
      <w:r w:rsidR="006341D9" w:rsidRPr="00106194">
        <w:rPr>
          <w:rFonts w:ascii="楷体" w:eastAsia="楷体" w:hAnsi="楷体" w:cs="宋体"/>
          <w:kern w:val="0"/>
          <w:sz w:val="28"/>
          <w:szCs w:val="28"/>
        </w:rPr>
        <w:t>体验与艺术类课程</w:t>
      </w:r>
      <w:r w:rsidR="00640A07" w:rsidRPr="00106194">
        <w:rPr>
          <w:rFonts w:ascii="楷体" w:eastAsia="楷体" w:hAnsi="楷体" w:cs="宋体" w:hint="eastAsia"/>
          <w:kern w:val="0"/>
          <w:sz w:val="28"/>
          <w:szCs w:val="28"/>
        </w:rPr>
        <w:t>旨在</w:t>
      </w:r>
      <w:r w:rsidR="000B3BD5" w:rsidRPr="00106194">
        <w:rPr>
          <w:rFonts w:ascii="楷体" w:eastAsia="楷体" w:hAnsi="楷体" w:cs="宋体" w:hint="eastAsia"/>
          <w:kern w:val="0"/>
          <w:sz w:val="28"/>
          <w:szCs w:val="28"/>
        </w:rPr>
        <w:t>陶冶艺术情操，</w:t>
      </w:r>
      <w:r w:rsidR="00640A07" w:rsidRPr="00106194">
        <w:rPr>
          <w:rFonts w:ascii="楷体" w:eastAsia="楷体" w:hAnsi="楷体" w:cs="宋体" w:hint="eastAsia"/>
          <w:kern w:val="0"/>
          <w:sz w:val="28"/>
          <w:szCs w:val="28"/>
        </w:rPr>
        <w:t>树立</w:t>
      </w:r>
      <w:r w:rsidR="00640A07" w:rsidRPr="00106194">
        <w:rPr>
          <w:rFonts w:ascii="楷体" w:eastAsia="楷体" w:hAnsi="楷体" w:cs="宋体"/>
          <w:kern w:val="0"/>
          <w:sz w:val="28"/>
          <w:szCs w:val="28"/>
        </w:rPr>
        <w:t>正确的审美观</w:t>
      </w:r>
      <w:r w:rsidR="00DE5305" w:rsidRPr="00106194">
        <w:rPr>
          <w:rFonts w:ascii="楷体" w:eastAsia="楷体" w:hAnsi="楷体" w:cs="宋体" w:hint="eastAsia"/>
          <w:kern w:val="0"/>
          <w:sz w:val="28"/>
          <w:szCs w:val="28"/>
        </w:rPr>
        <w:t>，</w:t>
      </w:r>
      <w:r w:rsidR="00DE5305" w:rsidRPr="00106194">
        <w:rPr>
          <w:rFonts w:ascii="楷体" w:eastAsia="楷体" w:hAnsi="楷体"/>
          <w:sz w:val="28"/>
          <w:szCs w:val="28"/>
        </w:rPr>
        <w:t>坚持以美育人、以文化 人、弘扬中华美育精神</w:t>
      </w:r>
      <w:r w:rsidR="00640A07" w:rsidRPr="00106194">
        <w:rPr>
          <w:rFonts w:ascii="楷体" w:eastAsia="楷体" w:hAnsi="楷体" w:cs="宋体" w:hint="eastAsia"/>
          <w:kern w:val="0"/>
          <w:sz w:val="28"/>
          <w:szCs w:val="28"/>
        </w:rPr>
        <w:t>。</w:t>
      </w:r>
    </w:p>
    <w:p w14:paraId="119ABA61" w14:textId="77777777" w:rsidR="00AA3586" w:rsidRPr="00C00380" w:rsidRDefault="00AA3586" w:rsidP="00AA3586">
      <w:pPr>
        <w:widowControl/>
        <w:shd w:val="clear" w:color="auto" w:fill="FFFFFF"/>
        <w:ind w:firstLine="56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3.本着推陈出新、精益求精以及鼓励开新课、开好课的原则，各学院有开课资格的教师均可以结合自身专业知识和研究方向自主申报。申报课程原则上不超过16学时（1学分）。</w:t>
      </w:r>
    </w:p>
    <w:p w14:paraId="77ECE078" w14:textId="77777777" w:rsidR="00AA3586" w:rsidRPr="00C00380" w:rsidRDefault="00AA3586" w:rsidP="00AA3586">
      <w:pPr>
        <w:widowControl/>
        <w:shd w:val="clear" w:color="auto" w:fill="FFFFFF"/>
        <w:ind w:firstLine="56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4.为提升学生信息技术素养，增强学生服务经济社会和应对传统产业升级的能力，鼓励相关学院教师面向全校学生开设“人工智能”、“大数据”、“云计算”等新一代信息技术方面的高质量课程。</w:t>
      </w:r>
    </w:p>
    <w:p w14:paraId="556C5580" w14:textId="4B6F600B" w:rsidR="00AA3586" w:rsidRPr="00C00380" w:rsidRDefault="00AA3586" w:rsidP="00AA3586">
      <w:pPr>
        <w:widowControl/>
        <w:shd w:val="clear" w:color="auto" w:fill="FFFFFF"/>
        <w:ind w:firstLine="56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5.目前</w:t>
      </w:r>
      <w:r w:rsidR="00715883" w:rsidRPr="00C00380">
        <w:rPr>
          <w:rFonts w:ascii="楷体" w:eastAsia="楷体" w:hAnsi="楷体" w:cs="宋体" w:hint="eastAsia"/>
          <w:color w:val="323232"/>
          <w:kern w:val="0"/>
          <w:sz w:val="28"/>
          <w:szCs w:val="28"/>
        </w:rPr>
        <w:t>列</w:t>
      </w:r>
      <w:r w:rsidR="00715883" w:rsidRPr="00C00380">
        <w:rPr>
          <w:rFonts w:ascii="楷体" w:eastAsia="楷体" w:hAnsi="楷体" w:cs="宋体"/>
          <w:color w:val="323232"/>
          <w:kern w:val="0"/>
          <w:sz w:val="28"/>
          <w:szCs w:val="28"/>
        </w:rPr>
        <w:t>入学校个性化课程并且</w:t>
      </w:r>
      <w:r w:rsidRPr="00C00380">
        <w:rPr>
          <w:rFonts w:ascii="楷体" w:eastAsia="楷体" w:hAnsi="楷体" w:cs="宋体" w:hint="eastAsia"/>
          <w:color w:val="323232"/>
          <w:kern w:val="0"/>
          <w:sz w:val="28"/>
          <w:szCs w:val="28"/>
        </w:rPr>
        <w:t>在授的通识教育选修课程，如准备在20</w:t>
      </w:r>
      <w:r w:rsidR="00715883" w:rsidRPr="00C00380">
        <w:rPr>
          <w:rFonts w:ascii="楷体" w:eastAsia="楷体" w:hAnsi="楷体" w:cs="宋体"/>
          <w:color w:val="323232"/>
          <w:kern w:val="0"/>
          <w:sz w:val="28"/>
          <w:szCs w:val="28"/>
        </w:rPr>
        <w:t>21</w:t>
      </w:r>
      <w:r w:rsidRPr="00C00380">
        <w:rPr>
          <w:rFonts w:ascii="楷体" w:eastAsia="楷体" w:hAnsi="楷体" w:cs="宋体" w:hint="eastAsia"/>
          <w:color w:val="323232"/>
          <w:kern w:val="0"/>
          <w:sz w:val="28"/>
          <w:szCs w:val="28"/>
        </w:rPr>
        <w:t>级及以后继续作为个性化课程开设须重新</w:t>
      </w:r>
      <w:r w:rsidR="007B38DE">
        <w:rPr>
          <w:rFonts w:ascii="楷体" w:eastAsia="楷体" w:hAnsi="楷体" w:cs="宋体" w:hint="eastAsia"/>
          <w:color w:val="323232"/>
          <w:kern w:val="0"/>
          <w:sz w:val="28"/>
          <w:szCs w:val="28"/>
        </w:rPr>
        <w:t>按照新的课程分类进行申报备案。</w:t>
      </w:r>
    </w:p>
    <w:p w14:paraId="3818FDB8" w14:textId="77777777" w:rsidR="00AA3586" w:rsidRPr="00C00380" w:rsidRDefault="00AA3586" w:rsidP="00AA3586">
      <w:pPr>
        <w:widowControl/>
        <w:shd w:val="clear" w:color="auto" w:fill="FFFFFF"/>
        <w:ind w:firstLine="562"/>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二、申报教师的条件与要求</w:t>
      </w:r>
    </w:p>
    <w:p w14:paraId="31CA5D1A" w14:textId="77777777" w:rsidR="00AA3586" w:rsidRPr="00C00380" w:rsidRDefault="00AA3586" w:rsidP="00AA3586">
      <w:pPr>
        <w:widowControl/>
        <w:shd w:val="clear" w:color="auto" w:fill="FFFFFF"/>
        <w:ind w:firstLine="56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1.具有讲师以上（包括讲师）职称，工作责任心强，教学经验丰富，热爱本科教学工作。</w:t>
      </w:r>
    </w:p>
    <w:p w14:paraId="3B627F72" w14:textId="77777777" w:rsidR="00AA3586" w:rsidRPr="00C00380" w:rsidRDefault="00AA3586" w:rsidP="00AA3586">
      <w:pPr>
        <w:widowControl/>
        <w:shd w:val="clear" w:color="auto" w:fill="FFFFFF"/>
        <w:ind w:firstLine="56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2.对该申请课程的学科领域有坚实的理论基础，做过相应的研究工作，并积累有相当数量的参考资料，能够提出详细的教学大纲，较适合的教材，并备有教案。</w:t>
      </w:r>
    </w:p>
    <w:p w14:paraId="4CBFF974" w14:textId="77777777" w:rsidR="00AA3586" w:rsidRPr="00C00380" w:rsidRDefault="00AA3586" w:rsidP="00AA3586">
      <w:pPr>
        <w:widowControl/>
        <w:shd w:val="clear" w:color="auto" w:fill="FFFFFF"/>
        <w:ind w:firstLine="56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3.有能力自20</w:t>
      </w:r>
      <w:r w:rsidR="00715883" w:rsidRPr="00C00380">
        <w:rPr>
          <w:rFonts w:ascii="楷体" w:eastAsia="楷体" w:hAnsi="楷体" w:cs="宋体"/>
          <w:color w:val="323232"/>
          <w:kern w:val="0"/>
          <w:sz w:val="28"/>
          <w:szCs w:val="28"/>
        </w:rPr>
        <w:t>21</w:t>
      </w:r>
      <w:r w:rsidRPr="00C00380">
        <w:rPr>
          <w:rFonts w:ascii="楷体" w:eastAsia="楷体" w:hAnsi="楷体" w:cs="宋体" w:hint="eastAsia"/>
          <w:color w:val="323232"/>
          <w:kern w:val="0"/>
          <w:sz w:val="28"/>
          <w:szCs w:val="28"/>
        </w:rPr>
        <w:t>-202</w:t>
      </w:r>
      <w:r w:rsidR="00715883" w:rsidRPr="00C00380">
        <w:rPr>
          <w:rFonts w:ascii="楷体" w:eastAsia="楷体" w:hAnsi="楷体" w:cs="宋体"/>
          <w:color w:val="323232"/>
          <w:kern w:val="0"/>
          <w:sz w:val="28"/>
          <w:szCs w:val="28"/>
        </w:rPr>
        <w:t>2</w:t>
      </w:r>
      <w:r w:rsidRPr="00C00380">
        <w:rPr>
          <w:rFonts w:ascii="楷体" w:eastAsia="楷体" w:hAnsi="楷体" w:cs="宋体" w:hint="eastAsia"/>
          <w:color w:val="323232"/>
          <w:kern w:val="0"/>
          <w:sz w:val="28"/>
          <w:szCs w:val="28"/>
        </w:rPr>
        <w:t>学年第一学期起连续开出课程，在兼顾滨海与河西校区的情况下每学期至少开课1次。</w:t>
      </w:r>
    </w:p>
    <w:p w14:paraId="7BD1A417" w14:textId="77777777" w:rsidR="00AA3586" w:rsidRPr="00C00380" w:rsidRDefault="00AA3586" w:rsidP="00AA3586">
      <w:pPr>
        <w:widowControl/>
        <w:shd w:val="clear" w:color="auto" w:fill="FFFFFF"/>
        <w:ind w:firstLine="562"/>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三、申报程序与管理</w:t>
      </w:r>
    </w:p>
    <w:p w14:paraId="3490F51A" w14:textId="77777777" w:rsidR="00AA3586" w:rsidRPr="00C00380" w:rsidRDefault="00AA3586" w:rsidP="00AA3586">
      <w:pPr>
        <w:widowControl/>
        <w:shd w:val="clear" w:color="auto" w:fill="FFFFFF"/>
        <w:ind w:firstLine="56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1.由教师申报、学院初审、学校组织专家进行规范化课程评审，评审结果在校园网公布。</w:t>
      </w:r>
    </w:p>
    <w:p w14:paraId="6EFA886E" w14:textId="66383E20" w:rsidR="00EE7CB2" w:rsidRDefault="00AA3586" w:rsidP="00AA3586">
      <w:pPr>
        <w:widowControl/>
        <w:shd w:val="clear" w:color="auto" w:fill="FFFFFF"/>
        <w:ind w:firstLine="56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2.</w:t>
      </w:r>
      <w:r w:rsidR="00EE7CB2">
        <w:rPr>
          <w:rFonts w:ascii="楷体" w:eastAsia="楷体" w:hAnsi="楷体" w:cs="宋体" w:hint="eastAsia"/>
          <w:color w:val="323232"/>
          <w:kern w:val="0"/>
          <w:sz w:val="28"/>
          <w:szCs w:val="28"/>
        </w:rPr>
        <w:t>新</w:t>
      </w:r>
      <w:r w:rsidRPr="00C00380">
        <w:rPr>
          <w:rFonts w:ascii="楷体" w:eastAsia="楷体" w:hAnsi="楷体" w:cs="宋体" w:hint="eastAsia"/>
          <w:color w:val="323232"/>
          <w:kern w:val="0"/>
          <w:sz w:val="28"/>
          <w:szCs w:val="28"/>
        </w:rPr>
        <w:t>申报</w:t>
      </w:r>
      <w:r w:rsidR="00EE7CB2">
        <w:rPr>
          <w:rFonts w:ascii="楷体" w:eastAsia="楷体" w:hAnsi="楷体" w:cs="宋体" w:hint="eastAsia"/>
          <w:color w:val="323232"/>
          <w:kern w:val="0"/>
          <w:sz w:val="28"/>
          <w:szCs w:val="28"/>
        </w:rPr>
        <w:t>个</w:t>
      </w:r>
      <w:r w:rsidR="00EE7CB2">
        <w:rPr>
          <w:rFonts w:ascii="楷体" w:eastAsia="楷体" w:hAnsi="楷体" w:cs="宋体"/>
          <w:color w:val="323232"/>
          <w:kern w:val="0"/>
          <w:sz w:val="28"/>
          <w:szCs w:val="28"/>
        </w:rPr>
        <w:t>性化课程，</w:t>
      </w:r>
      <w:r w:rsidR="00EE7CB2" w:rsidRPr="00C00380">
        <w:rPr>
          <w:rFonts w:ascii="楷体" w:eastAsia="楷体" w:hAnsi="楷体" w:cs="宋体" w:hint="eastAsia"/>
          <w:color w:val="323232"/>
          <w:kern w:val="0"/>
          <w:sz w:val="28"/>
          <w:szCs w:val="28"/>
        </w:rPr>
        <w:t>申报</w:t>
      </w:r>
      <w:r w:rsidRPr="00C00380">
        <w:rPr>
          <w:rFonts w:ascii="楷体" w:eastAsia="楷体" w:hAnsi="楷体" w:cs="宋体" w:hint="eastAsia"/>
          <w:color w:val="323232"/>
          <w:kern w:val="0"/>
          <w:sz w:val="28"/>
          <w:szCs w:val="28"/>
        </w:rPr>
        <w:t>教师须填写《天津科技大学个性化课程申报表》（附件1），</w:t>
      </w:r>
      <w:r w:rsidR="00EE7CB2">
        <w:rPr>
          <w:rFonts w:ascii="楷体" w:eastAsia="楷体" w:hAnsi="楷体" w:cs="宋体" w:hint="eastAsia"/>
          <w:color w:val="323232"/>
          <w:kern w:val="0"/>
          <w:sz w:val="28"/>
          <w:szCs w:val="28"/>
        </w:rPr>
        <w:t>汇总</w:t>
      </w:r>
      <w:r w:rsidR="00EE7CB2">
        <w:rPr>
          <w:rFonts w:ascii="楷体" w:eastAsia="楷体" w:hAnsi="楷体" w:cs="宋体"/>
          <w:color w:val="323232"/>
          <w:kern w:val="0"/>
          <w:sz w:val="28"/>
          <w:szCs w:val="28"/>
        </w:rPr>
        <w:t>表（附件</w:t>
      </w:r>
      <w:r w:rsidR="00EE7CB2">
        <w:rPr>
          <w:rFonts w:ascii="楷体" w:eastAsia="楷体" w:hAnsi="楷体" w:cs="宋体" w:hint="eastAsia"/>
          <w:color w:val="323232"/>
          <w:kern w:val="0"/>
          <w:sz w:val="28"/>
          <w:szCs w:val="28"/>
        </w:rPr>
        <w:t>4）</w:t>
      </w:r>
      <w:r w:rsidR="00EE7CB2">
        <w:rPr>
          <w:rFonts w:ascii="楷体" w:eastAsia="楷体" w:hAnsi="楷体" w:cs="宋体"/>
          <w:color w:val="323232"/>
          <w:kern w:val="0"/>
          <w:sz w:val="28"/>
          <w:szCs w:val="28"/>
        </w:rPr>
        <w:t>，</w:t>
      </w:r>
      <w:r w:rsidRPr="00C00380">
        <w:rPr>
          <w:rFonts w:ascii="楷体" w:eastAsia="楷体" w:hAnsi="楷体" w:cs="宋体" w:hint="eastAsia"/>
          <w:color w:val="323232"/>
          <w:kern w:val="0"/>
          <w:sz w:val="28"/>
          <w:szCs w:val="28"/>
        </w:rPr>
        <w:t>编写《天津科技大学个性化课程教学大纲》（附件</w:t>
      </w:r>
      <w:r w:rsidR="00EE7CB2">
        <w:rPr>
          <w:rFonts w:ascii="楷体" w:eastAsia="楷体" w:hAnsi="楷体" w:cs="宋体"/>
          <w:color w:val="323232"/>
          <w:kern w:val="0"/>
          <w:sz w:val="28"/>
          <w:szCs w:val="28"/>
        </w:rPr>
        <w:t>2</w:t>
      </w:r>
      <w:r w:rsidRPr="00C00380">
        <w:rPr>
          <w:rFonts w:ascii="楷体" w:eastAsia="楷体" w:hAnsi="楷体" w:cs="宋体" w:hint="eastAsia"/>
          <w:color w:val="323232"/>
          <w:kern w:val="0"/>
          <w:sz w:val="28"/>
          <w:szCs w:val="28"/>
        </w:rPr>
        <w:t>）</w:t>
      </w:r>
      <w:r w:rsidR="00EE7CB2">
        <w:rPr>
          <w:rFonts w:ascii="楷体" w:eastAsia="楷体" w:hAnsi="楷体" w:cs="宋体" w:hint="eastAsia"/>
          <w:color w:val="323232"/>
          <w:kern w:val="0"/>
          <w:sz w:val="28"/>
          <w:szCs w:val="28"/>
        </w:rPr>
        <w:t>。</w:t>
      </w:r>
    </w:p>
    <w:p w14:paraId="3817ABE8" w14:textId="4421CBE4" w:rsidR="00AA3586" w:rsidRDefault="00EE7CB2" w:rsidP="00AA3586">
      <w:pPr>
        <w:widowControl/>
        <w:shd w:val="clear" w:color="auto" w:fill="FFFFFF"/>
        <w:ind w:firstLine="560"/>
        <w:jc w:val="left"/>
        <w:rPr>
          <w:rFonts w:ascii="楷体" w:eastAsia="楷体" w:hAnsi="楷体" w:cs="宋体"/>
          <w:color w:val="323232"/>
          <w:kern w:val="0"/>
          <w:sz w:val="28"/>
          <w:szCs w:val="28"/>
        </w:rPr>
      </w:pPr>
      <w:r>
        <w:rPr>
          <w:rFonts w:ascii="楷体" w:eastAsia="楷体" w:hAnsi="楷体" w:cs="宋体"/>
          <w:color w:val="323232"/>
          <w:kern w:val="0"/>
          <w:sz w:val="28"/>
          <w:szCs w:val="28"/>
        </w:rPr>
        <w:t>3.</w:t>
      </w:r>
      <w:r>
        <w:rPr>
          <w:rFonts w:ascii="楷体" w:eastAsia="楷体" w:hAnsi="楷体" w:cs="宋体" w:hint="eastAsia"/>
          <w:color w:val="323232"/>
          <w:kern w:val="0"/>
          <w:sz w:val="28"/>
          <w:szCs w:val="28"/>
        </w:rPr>
        <w:t>现</w:t>
      </w:r>
      <w:r>
        <w:rPr>
          <w:rFonts w:ascii="楷体" w:eastAsia="楷体" w:hAnsi="楷体" w:cs="宋体"/>
          <w:color w:val="323232"/>
          <w:kern w:val="0"/>
          <w:sz w:val="28"/>
          <w:szCs w:val="28"/>
        </w:rPr>
        <w:t>有的个性化课程，请开课教师根据个性化课程</w:t>
      </w:r>
      <w:r>
        <w:rPr>
          <w:rFonts w:ascii="楷体" w:eastAsia="楷体" w:hAnsi="楷体" w:cs="宋体" w:hint="eastAsia"/>
          <w:color w:val="323232"/>
          <w:kern w:val="0"/>
          <w:sz w:val="28"/>
          <w:szCs w:val="28"/>
        </w:rPr>
        <w:t>一览</w:t>
      </w:r>
      <w:r>
        <w:rPr>
          <w:rFonts w:ascii="楷体" w:eastAsia="楷体" w:hAnsi="楷体" w:cs="宋体"/>
          <w:color w:val="323232"/>
          <w:kern w:val="0"/>
          <w:sz w:val="28"/>
          <w:szCs w:val="28"/>
        </w:rPr>
        <w:t>表</w:t>
      </w:r>
      <w:r w:rsidR="005063B6">
        <w:rPr>
          <w:rFonts w:ascii="楷体" w:eastAsia="楷体" w:hAnsi="楷体" w:cs="宋体" w:hint="eastAsia"/>
          <w:color w:val="323232"/>
          <w:kern w:val="0"/>
          <w:sz w:val="28"/>
          <w:szCs w:val="28"/>
        </w:rPr>
        <w:t>（</w:t>
      </w:r>
      <w:r w:rsidR="005063B6">
        <w:rPr>
          <w:rFonts w:ascii="楷体" w:eastAsia="楷体" w:hAnsi="楷体" w:cs="宋体"/>
          <w:color w:val="323232"/>
          <w:kern w:val="0"/>
          <w:sz w:val="28"/>
          <w:szCs w:val="28"/>
        </w:rPr>
        <w:t>附件</w:t>
      </w:r>
      <w:r w:rsidR="005063B6">
        <w:rPr>
          <w:rFonts w:ascii="楷体" w:eastAsia="楷体" w:hAnsi="楷体" w:cs="宋体" w:hint="eastAsia"/>
          <w:color w:val="323232"/>
          <w:kern w:val="0"/>
          <w:sz w:val="28"/>
          <w:szCs w:val="28"/>
        </w:rPr>
        <w:t>5）</w:t>
      </w:r>
      <w:r>
        <w:rPr>
          <w:rFonts w:ascii="楷体" w:eastAsia="楷体" w:hAnsi="楷体" w:cs="宋体"/>
          <w:color w:val="323232"/>
          <w:kern w:val="0"/>
          <w:sz w:val="28"/>
          <w:szCs w:val="28"/>
        </w:rPr>
        <w:t>，填写</w:t>
      </w:r>
      <w:r w:rsidRPr="00C00380">
        <w:rPr>
          <w:rFonts w:ascii="楷体" w:eastAsia="楷体" w:hAnsi="楷体" w:cs="宋体" w:hint="eastAsia"/>
          <w:color w:val="323232"/>
          <w:kern w:val="0"/>
          <w:sz w:val="28"/>
          <w:szCs w:val="28"/>
        </w:rPr>
        <w:t>《天津科技大学个性化课程</w:t>
      </w:r>
      <w:r>
        <w:rPr>
          <w:rFonts w:ascii="楷体" w:eastAsia="楷体" w:hAnsi="楷体" w:cs="宋体" w:hint="eastAsia"/>
          <w:color w:val="323232"/>
          <w:kern w:val="0"/>
          <w:sz w:val="28"/>
          <w:szCs w:val="28"/>
        </w:rPr>
        <w:t>备案</w:t>
      </w:r>
      <w:r w:rsidRPr="00C00380">
        <w:rPr>
          <w:rFonts w:ascii="楷体" w:eastAsia="楷体" w:hAnsi="楷体" w:cs="宋体" w:hint="eastAsia"/>
          <w:color w:val="323232"/>
          <w:kern w:val="0"/>
          <w:sz w:val="28"/>
          <w:szCs w:val="28"/>
        </w:rPr>
        <w:t>申报表》（附件</w:t>
      </w:r>
      <w:r>
        <w:rPr>
          <w:rFonts w:ascii="楷体" w:eastAsia="楷体" w:hAnsi="楷体" w:cs="宋体"/>
          <w:color w:val="323232"/>
          <w:kern w:val="0"/>
          <w:sz w:val="28"/>
          <w:szCs w:val="28"/>
        </w:rPr>
        <w:t>3</w:t>
      </w:r>
      <w:r w:rsidRPr="00C00380">
        <w:rPr>
          <w:rFonts w:ascii="楷体" w:eastAsia="楷体" w:hAnsi="楷体" w:cs="宋体" w:hint="eastAsia"/>
          <w:color w:val="323232"/>
          <w:kern w:val="0"/>
          <w:sz w:val="28"/>
          <w:szCs w:val="28"/>
        </w:rPr>
        <w:t>）</w:t>
      </w:r>
      <w:r>
        <w:rPr>
          <w:rFonts w:ascii="楷体" w:eastAsia="楷体" w:hAnsi="楷体" w:cs="宋体" w:hint="eastAsia"/>
          <w:color w:val="323232"/>
          <w:kern w:val="0"/>
          <w:sz w:val="28"/>
          <w:szCs w:val="28"/>
        </w:rPr>
        <w:t>，</w:t>
      </w:r>
      <w:bookmarkStart w:id="0" w:name="_GoBack"/>
      <w:bookmarkEnd w:id="0"/>
      <w:r>
        <w:rPr>
          <w:rFonts w:ascii="楷体" w:eastAsia="楷体" w:hAnsi="楷体" w:cs="宋体" w:hint="eastAsia"/>
          <w:color w:val="323232"/>
          <w:kern w:val="0"/>
          <w:sz w:val="28"/>
          <w:szCs w:val="28"/>
        </w:rPr>
        <w:t>汇总</w:t>
      </w:r>
      <w:r>
        <w:rPr>
          <w:rFonts w:ascii="楷体" w:eastAsia="楷体" w:hAnsi="楷体" w:cs="宋体"/>
          <w:color w:val="323232"/>
          <w:kern w:val="0"/>
          <w:sz w:val="28"/>
          <w:szCs w:val="28"/>
        </w:rPr>
        <w:t>表（附件</w:t>
      </w:r>
      <w:r>
        <w:rPr>
          <w:rFonts w:ascii="楷体" w:eastAsia="楷体" w:hAnsi="楷体" w:cs="宋体" w:hint="eastAsia"/>
          <w:color w:val="323232"/>
          <w:kern w:val="0"/>
          <w:sz w:val="28"/>
          <w:szCs w:val="28"/>
        </w:rPr>
        <w:t>4）</w:t>
      </w:r>
      <w:r w:rsidR="00AA3586" w:rsidRPr="00C00380">
        <w:rPr>
          <w:rFonts w:ascii="楷体" w:eastAsia="楷体" w:hAnsi="楷体" w:cs="宋体" w:hint="eastAsia"/>
          <w:color w:val="323232"/>
          <w:kern w:val="0"/>
          <w:sz w:val="28"/>
          <w:szCs w:val="28"/>
        </w:rPr>
        <w:t>。</w:t>
      </w:r>
    </w:p>
    <w:p w14:paraId="352ECFAA" w14:textId="701E30C8" w:rsidR="00EE7CB2" w:rsidRPr="00C00380" w:rsidRDefault="00EE7CB2" w:rsidP="00AA3586">
      <w:pPr>
        <w:widowControl/>
        <w:shd w:val="clear" w:color="auto" w:fill="FFFFFF"/>
        <w:ind w:firstLine="560"/>
        <w:jc w:val="left"/>
        <w:rPr>
          <w:rFonts w:ascii="楷体" w:eastAsia="楷体" w:hAnsi="楷体" w:cs="宋体"/>
          <w:color w:val="323232"/>
          <w:kern w:val="0"/>
          <w:sz w:val="28"/>
          <w:szCs w:val="28"/>
        </w:rPr>
      </w:pPr>
      <w:r>
        <w:rPr>
          <w:rFonts w:ascii="楷体" w:eastAsia="楷体" w:hAnsi="楷体" w:cs="宋体" w:hint="eastAsia"/>
          <w:color w:val="323232"/>
          <w:kern w:val="0"/>
          <w:sz w:val="28"/>
          <w:szCs w:val="28"/>
        </w:rPr>
        <w:t>4</w:t>
      </w:r>
      <w:r>
        <w:rPr>
          <w:rFonts w:ascii="楷体" w:eastAsia="楷体" w:hAnsi="楷体" w:cs="宋体"/>
          <w:color w:val="323232"/>
          <w:kern w:val="0"/>
          <w:sz w:val="28"/>
          <w:szCs w:val="28"/>
        </w:rPr>
        <w:t>.各学院</w:t>
      </w:r>
      <w:r w:rsidR="00702034">
        <w:rPr>
          <w:rFonts w:ascii="楷体" w:eastAsia="楷体" w:hAnsi="楷体" w:cs="宋体" w:hint="eastAsia"/>
          <w:color w:val="323232"/>
          <w:kern w:val="0"/>
          <w:sz w:val="28"/>
          <w:szCs w:val="28"/>
        </w:rPr>
        <w:t>对</w:t>
      </w:r>
      <w:r w:rsidR="00702034">
        <w:rPr>
          <w:rFonts w:ascii="楷体" w:eastAsia="楷体" w:hAnsi="楷体" w:cs="宋体"/>
          <w:color w:val="323232"/>
          <w:kern w:val="0"/>
          <w:sz w:val="28"/>
          <w:szCs w:val="28"/>
        </w:rPr>
        <w:t>申报课程进行审核，归类，填写汇总表。</w:t>
      </w:r>
    </w:p>
    <w:p w14:paraId="7F2AA55D" w14:textId="772026BE" w:rsidR="00AA3586" w:rsidRPr="00C00380" w:rsidRDefault="00702034" w:rsidP="00AA3586">
      <w:pPr>
        <w:widowControl/>
        <w:shd w:val="clear" w:color="auto" w:fill="FFFFFF"/>
        <w:ind w:firstLine="560"/>
        <w:jc w:val="left"/>
        <w:rPr>
          <w:rFonts w:ascii="楷体" w:eastAsia="楷体" w:hAnsi="楷体" w:cs="宋体"/>
          <w:color w:val="323232"/>
          <w:kern w:val="0"/>
          <w:sz w:val="28"/>
          <w:szCs w:val="28"/>
        </w:rPr>
      </w:pPr>
      <w:r>
        <w:rPr>
          <w:rFonts w:ascii="楷体" w:eastAsia="楷体" w:hAnsi="楷体" w:cs="宋体"/>
          <w:color w:val="323232"/>
          <w:kern w:val="0"/>
          <w:sz w:val="28"/>
          <w:szCs w:val="28"/>
        </w:rPr>
        <w:t>5</w:t>
      </w:r>
      <w:r w:rsidR="00AA3586" w:rsidRPr="00C00380">
        <w:rPr>
          <w:rFonts w:ascii="楷体" w:eastAsia="楷体" w:hAnsi="楷体" w:cs="宋体" w:hint="eastAsia"/>
          <w:color w:val="323232"/>
          <w:kern w:val="0"/>
          <w:sz w:val="28"/>
          <w:szCs w:val="28"/>
        </w:rPr>
        <w:t>.各学院所申报的个性化课程经教务处审核批准后，由课程负责人按照规范化课程建设要求完善网上课程信息，列入学校的课程计划，如需调整计划，要由学院或课程负责人提出申请，经教务处批准后方可变动。对连续两年未开的课程按自动淘汰处理。</w:t>
      </w:r>
    </w:p>
    <w:p w14:paraId="2216E8EF" w14:textId="77777777" w:rsidR="00AA3586" w:rsidRPr="00C00380" w:rsidRDefault="00AA3586" w:rsidP="00AA3586">
      <w:pPr>
        <w:widowControl/>
        <w:shd w:val="clear" w:color="auto" w:fill="FFFFFF"/>
        <w:ind w:firstLine="562"/>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四、申报时间安排</w:t>
      </w:r>
    </w:p>
    <w:p w14:paraId="63F2CDF2" w14:textId="783997E0" w:rsidR="00AA3586" w:rsidRPr="00C00380" w:rsidRDefault="00AA3586" w:rsidP="00AA3586">
      <w:pPr>
        <w:widowControl/>
        <w:shd w:val="clear" w:color="auto" w:fill="FFFFFF"/>
        <w:ind w:firstLine="56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请有意申报的教师下载并填写《天津科技大学个性化课程申</w:t>
      </w:r>
      <w:r w:rsidR="00702034">
        <w:rPr>
          <w:rFonts w:ascii="楷体" w:eastAsia="楷体" w:hAnsi="楷体" w:cs="宋体" w:hint="eastAsia"/>
          <w:color w:val="323232"/>
          <w:kern w:val="0"/>
          <w:sz w:val="28"/>
          <w:szCs w:val="28"/>
        </w:rPr>
        <w:t>报</w:t>
      </w:r>
      <w:r w:rsidRPr="00C00380">
        <w:rPr>
          <w:rFonts w:ascii="楷体" w:eastAsia="楷体" w:hAnsi="楷体" w:cs="宋体" w:hint="eastAsia"/>
          <w:color w:val="323232"/>
          <w:kern w:val="0"/>
          <w:sz w:val="28"/>
          <w:szCs w:val="28"/>
        </w:rPr>
        <w:t>表》</w:t>
      </w:r>
      <w:r w:rsidR="00702034">
        <w:rPr>
          <w:rFonts w:ascii="楷体" w:eastAsia="楷体" w:hAnsi="楷体" w:cs="宋体" w:hint="eastAsia"/>
          <w:color w:val="323232"/>
          <w:kern w:val="0"/>
          <w:sz w:val="28"/>
          <w:szCs w:val="28"/>
        </w:rPr>
        <w:t>或</w:t>
      </w:r>
      <w:r w:rsidR="00702034" w:rsidRPr="00C00380">
        <w:rPr>
          <w:rFonts w:ascii="楷体" w:eastAsia="楷体" w:hAnsi="楷体" w:cs="宋体" w:hint="eastAsia"/>
          <w:color w:val="323232"/>
          <w:kern w:val="0"/>
          <w:sz w:val="28"/>
          <w:szCs w:val="28"/>
        </w:rPr>
        <w:t>《天津科技大学个性化课程</w:t>
      </w:r>
      <w:r w:rsidR="00702034">
        <w:rPr>
          <w:rFonts w:ascii="楷体" w:eastAsia="楷体" w:hAnsi="楷体" w:cs="宋体" w:hint="eastAsia"/>
          <w:color w:val="323232"/>
          <w:kern w:val="0"/>
          <w:sz w:val="28"/>
          <w:szCs w:val="28"/>
        </w:rPr>
        <w:t>备案</w:t>
      </w:r>
      <w:r w:rsidR="00702034" w:rsidRPr="00C00380">
        <w:rPr>
          <w:rFonts w:ascii="楷体" w:eastAsia="楷体" w:hAnsi="楷体" w:cs="宋体" w:hint="eastAsia"/>
          <w:color w:val="323232"/>
          <w:kern w:val="0"/>
          <w:sz w:val="28"/>
          <w:szCs w:val="28"/>
        </w:rPr>
        <w:t>申</w:t>
      </w:r>
      <w:r w:rsidR="00702034">
        <w:rPr>
          <w:rFonts w:ascii="楷体" w:eastAsia="楷体" w:hAnsi="楷体" w:cs="宋体" w:hint="eastAsia"/>
          <w:color w:val="323232"/>
          <w:kern w:val="0"/>
          <w:sz w:val="28"/>
          <w:szCs w:val="28"/>
        </w:rPr>
        <w:t>报</w:t>
      </w:r>
      <w:r w:rsidR="00702034" w:rsidRPr="00C00380">
        <w:rPr>
          <w:rFonts w:ascii="楷体" w:eastAsia="楷体" w:hAnsi="楷体" w:cs="宋体" w:hint="eastAsia"/>
          <w:color w:val="323232"/>
          <w:kern w:val="0"/>
          <w:sz w:val="28"/>
          <w:szCs w:val="28"/>
        </w:rPr>
        <w:t>表》</w:t>
      </w:r>
      <w:r w:rsidRPr="00C00380">
        <w:rPr>
          <w:rFonts w:ascii="楷体" w:eastAsia="楷体" w:hAnsi="楷体" w:cs="宋体" w:hint="eastAsia"/>
          <w:color w:val="323232"/>
          <w:kern w:val="0"/>
          <w:sz w:val="28"/>
          <w:szCs w:val="28"/>
        </w:rPr>
        <w:t>及《天津科技大学个性化课程教学大纲》</w:t>
      </w:r>
      <w:r w:rsidR="00702034">
        <w:rPr>
          <w:rFonts w:ascii="楷体" w:eastAsia="楷体" w:hAnsi="楷体" w:cs="宋体" w:hint="eastAsia"/>
          <w:color w:val="323232"/>
          <w:kern w:val="0"/>
          <w:sz w:val="28"/>
          <w:szCs w:val="28"/>
        </w:rPr>
        <w:t>和</w:t>
      </w:r>
      <w:r w:rsidR="00702034">
        <w:rPr>
          <w:rFonts w:ascii="楷体" w:eastAsia="楷体" w:hAnsi="楷体" w:cs="宋体"/>
          <w:color w:val="323232"/>
          <w:kern w:val="0"/>
          <w:sz w:val="28"/>
          <w:szCs w:val="28"/>
        </w:rPr>
        <w:t>《汇总表》</w:t>
      </w:r>
      <w:r w:rsidRPr="00C00380">
        <w:rPr>
          <w:rFonts w:ascii="楷体" w:eastAsia="楷体" w:hAnsi="楷体" w:cs="宋体" w:hint="eastAsia"/>
          <w:color w:val="323232"/>
          <w:kern w:val="0"/>
          <w:sz w:val="28"/>
          <w:szCs w:val="28"/>
        </w:rPr>
        <w:t>，交学院初审后由学院于</w:t>
      </w:r>
      <w:r w:rsidR="00D44DE7" w:rsidRPr="00C00380">
        <w:rPr>
          <w:rFonts w:ascii="楷体" w:eastAsia="楷体" w:hAnsi="楷体" w:cs="宋体" w:hint="eastAsia"/>
          <w:color w:val="323232"/>
          <w:kern w:val="0"/>
          <w:sz w:val="28"/>
          <w:szCs w:val="28"/>
        </w:rPr>
        <w:t>2021年</w:t>
      </w:r>
      <w:r w:rsidR="00D44DE7" w:rsidRPr="00C00380">
        <w:rPr>
          <w:rFonts w:ascii="楷体" w:eastAsia="楷体" w:hAnsi="楷体" w:cs="宋体"/>
          <w:color w:val="323232"/>
          <w:kern w:val="0"/>
          <w:sz w:val="28"/>
          <w:szCs w:val="28"/>
        </w:rPr>
        <w:t>8</w:t>
      </w:r>
      <w:r w:rsidRPr="00C00380">
        <w:rPr>
          <w:rFonts w:ascii="楷体" w:eastAsia="楷体" w:hAnsi="楷体" w:cs="宋体" w:hint="eastAsia"/>
          <w:color w:val="323232"/>
          <w:kern w:val="0"/>
          <w:sz w:val="28"/>
          <w:szCs w:val="28"/>
        </w:rPr>
        <w:t>月</w:t>
      </w:r>
      <w:r w:rsidR="00D44DE7" w:rsidRPr="00C00380">
        <w:rPr>
          <w:rFonts w:ascii="楷体" w:eastAsia="楷体" w:hAnsi="楷体" w:cs="宋体"/>
          <w:color w:val="323232"/>
          <w:kern w:val="0"/>
          <w:sz w:val="28"/>
          <w:szCs w:val="28"/>
        </w:rPr>
        <w:t>10</w:t>
      </w:r>
      <w:r w:rsidRPr="00C00380">
        <w:rPr>
          <w:rFonts w:ascii="楷体" w:eastAsia="楷体" w:hAnsi="楷体" w:cs="宋体" w:hint="eastAsia"/>
          <w:color w:val="323232"/>
          <w:kern w:val="0"/>
          <w:sz w:val="28"/>
          <w:szCs w:val="28"/>
        </w:rPr>
        <w:t>日前将《申</w:t>
      </w:r>
      <w:r w:rsidR="00702034">
        <w:rPr>
          <w:rFonts w:ascii="楷体" w:eastAsia="楷体" w:hAnsi="楷体" w:cs="宋体" w:hint="eastAsia"/>
          <w:color w:val="323232"/>
          <w:kern w:val="0"/>
          <w:sz w:val="28"/>
          <w:szCs w:val="28"/>
        </w:rPr>
        <w:t>报</w:t>
      </w:r>
      <w:r w:rsidRPr="00C00380">
        <w:rPr>
          <w:rFonts w:ascii="楷体" w:eastAsia="楷体" w:hAnsi="楷体" w:cs="宋体" w:hint="eastAsia"/>
          <w:color w:val="323232"/>
          <w:kern w:val="0"/>
          <w:sz w:val="28"/>
          <w:szCs w:val="28"/>
        </w:rPr>
        <w:t>表》</w:t>
      </w:r>
      <w:r w:rsidR="00702034">
        <w:rPr>
          <w:rFonts w:ascii="楷体" w:eastAsia="楷体" w:hAnsi="楷体" w:cs="宋体" w:hint="eastAsia"/>
          <w:color w:val="323232"/>
          <w:kern w:val="0"/>
          <w:sz w:val="28"/>
          <w:szCs w:val="28"/>
        </w:rPr>
        <w:t>和</w:t>
      </w:r>
      <w:r w:rsidRPr="00C00380">
        <w:rPr>
          <w:rFonts w:ascii="楷体" w:eastAsia="楷体" w:hAnsi="楷体" w:cs="宋体" w:hint="eastAsia"/>
          <w:color w:val="323232"/>
          <w:kern w:val="0"/>
          <w:sz w:val="28"/>
          <w:szCs w:val="28"/>
        </w:rPr>
        <w:t>《教学大纲》一式两份、汇总表一份</w:t>
      </w:r>
      <w:r w:rsidR="00D44DE7" w:rsidRPr="00C00380">
        <w:rPr>
          <w:rFonts w:ascii="楷体" w:eastAsia="楷体" w:hAnsi="楷体" w:cs="宋体" w:hint="eastAsia"/>
          <w:color w:val="323232"/>
          <w:kern w:val="0"/>
          <w:sz w:val="28"/>
          <w:szCs w:val="28"/>
        </w:rPr>
        <w:t>，</w:t>
      </w:r>
      <w:r w:rsidRPr="00C00380">
        <w:rPr>
          <w:rFonts w:ascii="楷体" w:eastAsia="楷体" w:hAnsi="楷体" w:cs="宋体" w:hint="eastAsia"/>
          <w:color w:val="323232"/>
          <w:kern w:val="0"/>
          <w:sz w:val="28"/>
          <w:szCs w:val="28"/>
        </w:rPr>
        <w:t>交教务处教学研究科，</w:t>
      </w:r>
      <w:hyperlink r:id="rId7" w:history="1">
        <w:r w:rsidR="00D44DE7" w:rsidRPr="00C00380">
          <w:rPr>
            <w:rStyle w:val="aa"/>
            <w:rFonts w:ascii="楷体" w:eastAsia="楷体" w:hAnsi="楷体" w:cs="宋体" w:hint="eastAsia"/>
            <w:kern w:val="0"/>
            <w:sz w:val="28"/>
            <w:szCs w:val="28"/>
          </w:rPr>
          <w:t>同时将电子版发送至tan</w:t>
        </w:r>
        <w:r w:rsidR="00D44DE7" w:rsidRPr="00C00380">
          <w:rPr>
            <w:rStyle w:val="aa"/>
            <w:rFonts w:ascii="楷体" w:eastAsia="楷体" w:hAnsi="楷体" w:cs="宋体"/>
            <w:kern w:val="0"/>
            <w:sz w:val="28"/>
            <w:szCs w:val="28"/>
          </w:rPr>
          <w:t>bf</w:t>
        </w:r>
        <w:r w:rsidR="00D44DE7" w:rsidRPr="00C00380">
          <w:rPr>
            <w:rStyle w:val="aa"/>
            <w:rFonts w:ascii="楷体" w:eastAsia="楷体" w:hAnsi="楷体" w:cs="宋体" w:hint="eastAsia"/>
            <w:kern w:val="0"/>
            <w:sz w:val="28"/>
            <w:szCs w:val="28"/>
          </w:rPr>
          <w:t>@tust.edu.cn</w:t>
        </w:r>
      </w:hyperlink>
      <w:r w:rsidRPr="00C00380">
        <w:rPr>
          <w:rFonts w:ascii="楷体" w:eastAsia="楷体" w:hAnsi="楷体" w:cs="宋体" w:hint="eastAsia"/>
          <w:color w:val="323232"/>
          <w:kern w:val="0"/>
          <w:sz w:val="28"/>
          <w:szCs w:val="28"/>
        </w:rPr>
        <w:t>。</w:t>
      </w:r>
    </w:p>
    <w:p w14:paraId="74D3B4CC" w14:textId="77777777" w:rsidR="00AA3586" w:rsidRPr="00C00380" w:rsidRDefault="00AA3586" w:rsidP="00AA3586">
      <w:pPr>
        <w:widowControl/>
        <w:shd w:val="clear" w:color="auto" w:fill="FFFFFF"/>
        <w:ind w:firstLine="560"/>
        <w:jc w:val="left"/>
        <w:rPr>
          <w:rFonts w:ascii="楷体" w:eastAsia="楷体" w:hAnsi="楷体" w:cs="宋体"/>
          <w:color w:val="323232"/>
          <w:kern w:val="0"/>
          <w:sz w:val="28"/>
          <w:szCs w:val="28"/>
        </w:rPr>
      </w:pPr>
      <w:r w:rsidRPr="00C00380">
        <w:rPr>
          <w:rFonts w:ascii="Calibri" w:eastAsia="楷体" w:hAnsi="Calibri" w:cs="Calibri"/>
          <w:color w:val="323232"/>
          <w:kern w:val="0"/>
          <w:sz w:val="28"/>
          <w:szCs w:val="28"/>
        </w:rPr>
        <w:t> </w:t>
      </w:r>
      <w:r w:rsidRPr="00C00380">
        <w:rPr>
          <w:rFonts w:ascii="楷体" w:eastAsia="楷体" w:hAnsi="楷体" w:cs="宋体" w:hint="eastAsia"/>
          <w:color w:val="323232"/>
          <w:kern w:val="0"/>
          <w:sz w:val="28"/>
          <w:szCs w:val="28"/>
        </w:rPr>
        <w:t>联系人：</w:t>
      </w:r>
      <w:r w:rsidR="00D44DE7" w:rsidRPr="00C00380">
        <w:rPr>
          <w:rFonts w:ascii="楷体" w:eastAsia="楷体" w:hAnsi="楷体" w:cs="宋体" w:hint="eastAsia"/>
          <w:color w:val="323232"/>
          <w:kern w:val="0"/>
          <w:sz w:val="28"/>
          <w:szCs w:val="28"/>
        </w:rPr>
        <w:t>谈</w:t>
      </w:r>
      <w:r w:rsidR="00D44DE7" w:rsidRPr="00C00380">
        <w:rPr>
          <w:rFonts w:ascii="楷体" w:eastAsia="楷体" w:hAnsi="楷体" w:cs="宋体"/>
          <w:color w:val="323232"/>
          <w:kern w:val="0"/>
          <w:sz w:val="28"/>
          <w:szCs w:val="28"/>
        </w:rPr>
        <w:t>炳发</w:t>
      </w:r>
      <w:r w:rsidRPr="00C00380">
        <w:rPr>
          <w:rFonts w:ascii="Calibri" w:eastAsia="楷体" w:hAnsi="Calibri" w:cs="Calibri"/>
          <w:color w:val="323232"/>
          <w:kern w:val="0"/>
          <w:sz w:val="28"/>
          <w:szCs w:val="28"/>
        </w:rPr>
        <w:t> </w:t>
      </w:r>
      <w:r w:rsidRPr="00C00380">
        <w:rPr>
          <w:rFonts w:ascii="楷体" w:eastAsia="楷体" w:hAnsi="楷体" w:cs="宋体" w:hint="eastAsia"/>
          <w:color w:val="323232"/>
          <w:kern w:val="0"/>
          <w:sz w:val="28"/>
          <w:szCs w:val="28"/>
        </w:rPr>
        <w:t xml:space="preserve"> 6060025</w:t>
      </w:r>
      <w:r w:rsidR="00D44DE7" w:rsidRPr="00C00380">
        <w:rPr>
          <w:rFonts w:ascii="楷体" w:eastAsia="楷体" w:hAnsi="楷体" w:cs="宋体"/>
          <w:color w:val="323232"/>
          <w:kern w:val="0"/>
          <w:sz w:val="28"/>
          <w:szCs w:val="28"/>
        </w:rPr>
        <w:t>2</w:t>
      </w:r>
      <w:r w:rsidR="00D44DE7" w:rsidRPr="00C00380">
        <w:rPr>
          <w:rFonts w:ascii="楷体" w:eastAsia="楷体" w:hAnsi="楷体" w:cs="宋体" w:hint="eastAsia"/>
          <w:color w:val="323232"/>
          <w:kern w:val="0"/>
          <w:sz w:val="28"/>
          <w:szCs w:val="28"/>
        </w:rPr>
        <w:t>，18602282559</w:t>
      </w:r>
    </w:p>
    <w:p w14:paraId="78CBE7EC" w14:textId="2B2613DB" w:rsidR="00AA3586" w:rsidRPr="00C00380" w:rsidRDefault="00AA3586" w:rsidP="00D44DE7">
      <w:pPr>
        <w:widowControl/>
        <w:shd w:val="clear" w:color="auto" w:fill="FFFFFF"/>
        <w:ind w:firstLine="280"/>
        <w:jc w:val="left"/>
        <w:rPr>
          <w:rFonts w:ascii="楷体" w:eastAsia="楷体" w:hAnsi="楷体" w:cs="宋体"/>
          <w:color w:val="323232"/>
          <w:kern w:val="0"/>
          <w:sz w:val="28"/>
          <w:szCs w:val="28"/>
        </w:rPr>
      </w:pPr>
      <w:r w:rsidRPr="00C00380">
        <w:rPr>
          <w:rFonts w:ascii="Calibri" w:eastAsia="楷体" w:hAnsi="Calibri" w:cs="Calibri"/>
          <w:color w:val="323232"/>
          <w:kern w:val="0"/>
          <w:sz w:val="28"/>
          <w:szCs w:val="28"/>
        </w:rPr>
        <w:t> </w:t>
      </w:r>
      <w:r w:rsidRPr="00C00380">
        <w:rPr>
          <w:rFonts w:ascii="楷体" w:eastAsia="楷体" w:hAnsi="楷体" w:cs="宋体" w:hint="eastAsia"/>
          <w:color w:val="323232"/>
          <w:kern w:val="0"/>
          <w:sz w:val="28"/>
          <w:szCs w:val="28"/>
        </w:rPr>
        <w:t>附件1：天津科技大学个性化课程申</w:t>
      </w:r>
      <w:r w:rsidR="00702034">
        <w:rPr>
          <w:rFonts w:ascii="楷体" w:eastAsia="楷体" w:hAnsi="楷体" w:cs="宋体" w:hint="eastAsia"/>
          <w:color w:val="323232"/>
          <w:kern w:val="0"/>
          <w:sz w:val="28"/>
          <w:szCs w:val="28"/>
        </w:rPr>
        <w:t>报</w:t>
      </w:r>
      <w:r w:rsidRPr="00C00380">
        <w:rPr>
          <w:rFonts w:ascii="楷体" w:eastAsia="楷体" w:hAnsi="楷体" w:cs="宋体" w:hint="eastAsia"/>
          <w:color w:val="323232"/>
          <w:kern w:val="0"/>
          <w:sz w:val="28"/>
          <w:szCs w:val="28"/>
        </w:rPr>
        <w:t>表</w:t>
      </w:r>
    </w:p>
    <w:p w14:paraId="418D45A4" w14:textId="77777777" w:rsidR="00AA3586" w:rsidRPr="00C00380" w:rsidRDefault="00AA3586" w:rsidP="00D44DE7">
      <w:pPr>
        <w:widowControl/>
        <w:shd w:val="clear" w:color="auto" w:fill="FFFFFF"/>
        <w:ind w:firstLineChars="150" w:firstLine="42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附件2：天津科技大学个性化课程教学大纲模版</w:t>
      </w:r>
    </w:p>
    <w:p w14:paraId="6A35396B" w14:textId="1E48D61E" w:rsidR="00702034" w:rsidRDefault="00AA3586" w:rsidP="00D44DE7">
      <w:pPr>
        <w:widowControl/>
        <w:shd w:val="clear" w:color="auto" w:fill="FFFFFF"/>
        <w:ind w:firstLineChars="150" w:firstLine="42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附件3：</w:t>
      </w:r>
      <w:r w:rsidR="00702034" w:rsidRPr="00C00380">
        <w:rPr>
          <w:rFonts w:ascii="楷体" w:eastAsia="楷体" w:hAnsi="楷体" w:cs="宋体" w:hint="eastAsia"/>
          <w:color w:val="323232"/>
          <w:kern w:val="0"/>
          <w:sz w:val="28"/>
          <w:szCs w:val="28"/>
        </w:rPr>
        <w:t>天津科技大学个性化课程</w:t>
      </w:r>
      <w:r w:rsidR="00702034">
        <w:rPr>
          <w:rFonts w:ascii="楷体" w:eastAsia="楷体" w:hAnsi="楷体" w:cs="宋体" w:hint="eastAsia"/>
          <w:color w:val="323232"/>
          <w:kern w:val="0"/>
          <w:sz w:val="28"/>
          <w:szCs w:val="28"/>
        </w:rPr>
        <w:t>备案</w:t>
      </w:r>
      <w:r w:rsidR="00702034" w:rsidRPr="00C00380">
        <w:rPr>
          <w:rFonts w:ascii="楷体" w:eastAsia="楷体" w:hAnsi="楷体" w:cs="宋体" w:hint="eastAsia"/>
          <w:color w:val="323232"/>
          <w:kern w:val="0"/>
          <w:sz w:val="28"/>
          <w:szCs w:val="28"/>
        </w:rPr>
        <w:t>申</w:t>
      </w:r>
      <w:r w:rsidR="00702034">
        <w:rPr>
          <w:rFonts w:ascii="楷体" w:eastAsia="楷体" w:hAnsi="楷体" w:cs="宋体" w:hint="eastAsia"/>
          <w:color w:val="323232"/>
          <w:kern w:val="0"/>
          <w:sz w:val="28"/>
          <w:szCs w:val="28"/>
        </w:rPr>
        <w:t>报</w:t>
      </w:r>
      <w:r w:rsidR="00702034" w:rsidRPr="00C00380">
        <w:rPr>
          <w:rFonts w:ascii="楷体" w:eastAsia="楷体" w:hAnsi="楷体" w:cs="宋体" w:hint="eastAsia"/>
          <w:color w:val="323232"/>
          <w:kern w:val="0"/>
          <w:sz w:val="28"/>
          <w:szCs w:val="28"/>
        </w:rPr>
        <w:t>表</w:t>
      </w:r>
    </w:p>
    <w:p w14:paraId="2CFECB00" w14:textId="77777777" w:rsidR="005063B6" w:rsidRDefault="00702034" w:rsidP="00D44DE7">
      <w:pPr>
        <w:widowControl/>
        <w:shd w:val="clear" w:color="auto" w:fill="FFFFFF"/>
        <w:ind w:firstLineChars="150" w:firstLine="42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附件</w:t>
      </w:r>
      <w:r>
        <w:rPr>
          <w:rFonts w:ascii="楷体" w:eastAsia="楷体" w:hAnsi="楷体" w:cs="宋体"/>
          <w:color w:val="323232"/>
          <w:kern w:val="0"/>
          <w:sz w:val="28"/>
          <w:szCs w:val="28"/>
        </w:rPr>
        <w:t>4</w:t>
      </w:r>
      <w:r w:rsidRPr="00C00380">
        <w:rPr>
          <w:rFonts w:ascii="楷体" w:eastAsia="楷体" w:hAnsi="楷体" w:cs="宋体" w:hint="eastAsia"/>
          <w:color w:val="323232"/>
          <w:kern w:val="0"/>
          <w:sz w:val="28"/>
          <w:szCs w:val="28"/>
        </w:rPr>
        <w:t>：申报汇总表</w:t>
      </w:r>
    </w:p>
    <w:p w14:paraId="63B5769F" w14:textId="38DFF93B" w:rsidR="00AA3586" w:rsidRPr="00C00380" w:rsidRDefault="005063B6" w:rsidP="00D44DE7">
      <w:pPr>
        <w:widowControl/>
        <w:shd w:val="clear" w:color="auto" w:fill="FFFFFF"/>
        <w:ind w:firstLineChars="150" w:firstLine="42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附件</w:t>
      </w:r>
      <w:r>
        <w:rPr>
          <w:rFonts w:ascii="楷体" w:eastAsia="楷体" w:hAnsi="楷体" w:cs="宋体"/>
          <w:color w:val="323232"/>
          <w:kern w:val="0"/>
          <w:sz w:val="28"/>
          <w:szCs w:val="28"/>
        </w:rPr>
        <w:t>5</w:t>
      </w:r>
      <w:r w:rsidRPr="00C00380">
        <w:rPr>
          <w:rFonts w:ascii="楷体" w:eastAsia="楷体" w:hAnsi="楷体" w:cs="宋体" w:hint="eastAsia"/>
          <w:color w:val="323232"/>
          <w:kern w:val="0"/>
          <w:sz w:val="28"/>
          <w:szCs w:val="28"/>
        </w:rPr>
        <w:t>：</w:t>
      </w:r>
      <w:r>
        <w:rPr>
          <w:rFonts w:ascii="楷体" w:eastAsia="楷体" w:hAnsi="楷体" w:cs="宋体" w:hint="eastAsia"/>
          <w:color w:val="323232"/>
          <w:kern w:val="0"/>
          <w:sz w:val="28"/>
          <w:szCs w:val="28"/>
        </w:rPr>
        <w:t>个</w:t>
      </w:r>
      <w:r>
        <w:rPr>
          <w:rFonts w:ascii="楷体" w:eastAsia="楷体" w:hAnsi="楷体" w:cs="宋体"/>
          <w:color w:val="323232"/>
          <w:kern w:val="0"/>
          <w:sz w:val="28"/>
          <w:szCs w:val="28"/>
        </w:rPr>
        <w:t>性化课程一览表</w:t>
      </w:r>
      <w:r w:rsidR="00AA3586" w:rsidRPr="00C00380">
        <w:rPr>
          <w:rFonts w:ascii="楷体" w:eastAsia="楷体" w:hAnsi="楷体" w:cs="宋体" w:hint="eastAsia"/>
          <w:color w:val="323232"/>
          <w:kern w:val="0"/>
          <w:sz w:val="28"/>
          <w:szCs w:val="28"/>
        </w:rPr>
        <w:br/>
      </w:r>
      <w:r w:rsidR="00AA3586" w:rsidRPr="00C00380">
        <w:rPr>
          <w:rFonts w:ascii="Calibri" w:eastAsia="楷体" w:hAnsi="Calibri" w:cs="Calibri"/>
          <w:color w:val="323232"/>
          <w:kern w:val="0"/>
          <w:sz w:val="28"/>
          <w:szCs w:val="28"/>
        </w:rPr>
        <w:t> </w:t>
      </w:r>
    </w:p>
    <w:p w14:paraId="4394ADFE" w14:textId="77777777" w:rsidR="00AA3586" w:rsidRPr="00C00380" w:rsidRDefault="00AA3586" w:rsidP="00AA3586">
      <w:pPr>
        <w:widowControl/>
        <w:shd w:val="clear" w:color="auto" w:fill="FFFFFF"/>
        <w:jc w:val="left"/>
        <w:rPr>
          <w:rFonts w:ascii="楷体" w:eastAsia="楷体" w:hAnsi="楷体" w:cs="宋体"/>
          <w:color w:val="323232"/>
          <w:kern w:val="0"/>
          <w:sz w:val="28"/>
          <w:szCs w:val="28"/>
        </w:rPr>
      </w:pPr>
      <w:r w:rsidRPr="00C00380">
        <w:rPr>
          <w:rFonts w:ascii="Calibri" w:eastAsia="楷体" w:hAnsi="Calibri" w:cs="Calibri"/>
          <w:color w:val="323232"/>
          <w:kern w:val="0"/>
          <w:sz w:val="28"/>
          <w:szCs w:val="28"/>
        </w:rPr>
        <w:t> </w:t>
      </w:r>
    </w:p>
    <w:p w14:paraId="39E3C942" w14:textId="77777777" w:rsidR="00AA3586" w:rsidRPr="00C00380" w:rsidRDefault="00AA3586" w:rsidP="00C00380">
      <w:pPr>
        <w:widowControl/>
        <w:shd w:val="clear" w:color="auto" w:fill="FFFFFF"/>
        <w:ind w:firstLineChars="1750" w:firstLine="4900"/>
        <w:jc w:val="left"/>
        <w:rPr>
          <w:rFonts w:ascii="楷体" w:eastAsia="楷体" w:hAnsi="楷体" w:cs="宋体"/>
          <w:color w:val="323232"/>
          <w:kern w:val="0"/>
          <w:sz w:val="28"/>
          <w:szCs w:val="28"/>
        </w:rPr>
      </w:pPr>
      <w:r w:rsidRPr="00C00380">
        <w:rPr>
          <w:rFonts w:ascii="楷体" w:eastAsia="楷体" w:hAnsi="楷体" w:cs="宋体" w:hint="eastAsia"/>
          <w:color w:val="323232"/>
          <w:kern w:val="0"/>
          <w:sz w:val="28"/>
          <w:szCs w:val="28"/>
        </w:rPr>
        <w:t>教务处</w:t>
      </w:r>
    </w:p>
    <w:p w14:paraId="72ACB699" w14:textId="77777777" w:rsidR="002530CC" w:rsidRPr="00C00380" w:rsidRDefault="00AA3586" w:rsidP="00AA3586">
      <w:pPr>
        <w:rPr>
          <w:rFonts w:ascii="楷体" w:eastAsia="楷体" w:hAnsi="楷体"/>
          <w:sz w:val="28"/>
          <w:szCs w:val="28"/>
        </w:rPr>
      </w:pPr>
      <w:r w:rsidRPr="00C00380">
        <w:rPr>
          <w:rFonts w:ascii="Calibri" w:eastAsia="楷体" w:hAnsi="Calibri" w:cs="Calibri"/>
          <w:color w:val="323232"/>
          <w:kern w:val="0"/>
          <w:sz w:val="28"/>
          <w:szCs w:val="28"/>
          <w:shd w:val="clear" w:color="auto" w:fill="FFFFFF"/>
        </w:rPr>
        <w:t>                                                                 </w:t>
      </w:r>
      <w:r w:rsidRPr="00C00380">
        <w:rPr>
          <w:rFonts w:ascii="楷体" w:eastAsia="楷体" w:hAnsi="楷体" w:cs="宋体" w:hint="eastAsia"/>
          <w:color w:val="323232"/>
          <w:kern w:val="0"/>
          <w:sz w:val="28"/>
          <w:szCs w:val="28"/>
          <w:shd w:val="clear" w:color="auto" w:fill="FFFFFF"/>
        </w:rPr>
        <w:t xml:space="preserve"> </w:t>
      </w:r>
      <w:r w:rsidRPr="00C00380">
        <w:rPr>
          <w:rFonts w:ascii="Calibri" w:eastAsia="楷体" w:hAnsi="Calibri" w:cs="Calibri"/>
          <w:color w:val="323232"/>
          <w:kern w:val="0"/>
          <w:sz w:val="28"/>
          <w:szCs w:val="28"/>
          <w:shd w:val="clear" w:color="auto" w:fill="FFFFFF"/>
        </w:rPr>
        <w:t> </w:t>
      </w:r>
      <w:r w:rsidRPr="00C00380">
        <w:rPr>
          <w:rFonts w:ascii="楷体" w:eastAsia="楷体" w:hAnsi="楷体" w:cs="宋体" w:hint="eastAsia"/>
          <w:color w:val="323232"/>
          <w:kern w:val="0"/>
          <w:sz w:val="28"/>
          <w:szCs w:val="28"/>
          <w:shd w:val="clear" w:color="auto" w:fill="FFFFFF"/>
        </w:rPr>
        <w:t>20</w:t>
      </w:r>
      <w:r w:rsidR="00C00380">
        <w:rPr>
          <w:rFonts w:ascii="楷体" w:eastAsia="楷体" w:hAnsi="楷体" w:cs="宋体"/>
          <w:color w:val="323232"/>
          <w:kern w:val="0"/>
          <w:sz w:val="28"/>
          <w:szCs w:val="28"/>
          <w:shd w:val="clear" w:color="auto" w:fill="FFFFFF"/>
        </w:rPr>
        <w:t>21</w:t>
      </w:r>
      <w:r w:rsidRPr="00C00380">
        <w:rPr>
          <w:rFonts w:ascii="楷体" w:eastAsia="楷体" w:hAnsi="楷体" w:cs="宋体" w:hint="eastAsia"/>
          <w:color w:val="323232"/>
          <w:kern w:val="0"/>
          <w:sz w:val="28"/>
          <w:szCs w:val="28"/>
          <w:shd w:val="clear" w:color="auto" w:fill="FFFFFF"/>
        </w:rPr>
        <w:t>年</w:t>
      </w:r>
      <w:r w:rsidR="00C00380">
        <w:rPr>
          <w:rFonts w:ascii="楷体" w:eastAsia="楷体" w:hAnsi="楷体" w:cs="宋体"/>
          <w:color w:val="323232"/>
          <w:kern w:val="0"/>
          <w:sz w:val="28"/>
          <w:szCs w:val="28"/>
          <w:shd w:val="clear" w:color="auto" w:fill="FFFFFF"/>
        </w:rPr>
        <w:t>7</w:t>
      </w:r>
      <w:r w:rsidRPr="00C00380">
        <w:rPr>
          <w:rFonts w:ascii="楷体" w:eastAsia="楷体" w:hAnsi="楷体" w:cs="宋体" w:hint="eastAsia"/>
          <w:color w:val="323232"/>
          <w:kern w:val="0"/>
          <w:sz w:val="28"/>
          <w:szCs w:val="28"/>
          <w:shd w:val="clear" w:color="auto" w:fill="FFFFFF"/>
        </w:rPr>
        <w:t>月1</w:t>
      </w:r>
      <w:r w:rsidR="00C00380">
        <w:rPr>
          <w:rFonts w:ascii="楷体" w:eastAsia="楷体" w:hAnsi="楷体" w:cs="宋体"/>
          <w:color w:val="323232"/>
          <w:kern w:val="0"/>
          <w:sz w:val="28"/>
          <w:szCs w:val="28"/>
          <w:shd w:val="clear" w:color="auto" w:fill="FFFFFF"/>
        </w:rPr>
        <w:t>2</w:t>
      </w:r>
      <w:r w:rsidRPr="00C00380">
        <w:rPr>
          <w:rFonts w:ascii="楷体" w:eastAsia="楷体" w:hAnsi="楷体" w:cs="宋体" w:hint="eastAsia"/>
          <w:color w:val="323232"/>
          <w:kern w:val="0"/>
          <w:sz w:val="28"/>
          <w:szCs w:val="28"/>
          <w:shd w:val="clear" w:color="auto" w:fill="FFFFFF"/>
        </w:rPr>
        <w:t>日</w:t>
      </w:r>
    </w:p>
    <w:p w14:paraId="66E612AD" w14:textId="77777777" w:rsidR="002530CC" w:rsidRDefault="002530CC"/>
    <w:p w14:paraId="236763DF" w14:textId="77777777" w:rsidR="002530CC" w:rsidRDefault="002530CC"/>
    <w:p w14:paraId="506F2080" w14:textId="77777777" w:rsidR="002530CC" w:rsidRDefault="002530CC"/>
    <w:p w14:paraId="523EBB12" w14:textId="77777777" w:rsidR="002530CC" w:rsidRDefault="002530CC"/>
    <w:sectPr w:rsidR="002530CC" w:rsidSect="00C00380">
      <w:pgSz w:w="11906" w:h="16838" w:code="9"/>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AF485" w14:textId="77777777" w:rsidR="00347C3C" w:rsidRDefault="00347C3C" w:rsidP="009B6F1B">
      <w:r>
        <w:separator/>
      </w:r>
    </w:p>
  </w:endnote>
  <w:endnote w:type="continuationSeparator" w:id="0">
    <w:p w14:paraId="2C15E19E" w14:textId="77777777" w:rsidR="00347C3C" w:rsidRDefault="00347C3C" w:rsidP="009B6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98256" w14:textId="77777777" w:rsidR="00347C3C" w:rsidRDefault="00347C3C" w:rsidP="009B6F1B">
      <w:r>
        <w:separator/>
      </w:r>
    </w:p>
  </w:footnote>
  <w:footnote w:type="continuationSeparator" w:id="0">
    <w:p w14:paraId="7BACA5F5" w14:textId="77777777" w:rsidR="00347C3C" w:rsidRDefault="00347C3C" w:rsidP="009B6F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revisionView w:markup="0"/>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619"/>
    <w:rsid w:val="00086EF0"/>
    <w:rsid w:val="000B3BD5"/>
    <w:rsid w:val="00106194"/>
    <w:rsid w:val="00106859"/>
    <w:rsid w:val="001709F3"/>
    <w:rsid w:val="001B0E65"/>
    <w:rsid w:val="001C7945"/>
    <w:rsid w:val="002530CC"/>
    <w:rsid w:val="00263F09"/>
    <w:rsid w:val="003315A2"/>
    <w:rsid w:val="00347C3C"/>
    <w:rsid w:val="00505FD1"/>
    <w:rsid w:val="005063B6"/>
    <w:rsid w:val="005D412C"/>
    <w:rsid w:val="00632B21"/>
    <w:rsid w:val="006341D9"/>
    <w:rsid w:val="00640A07"/>
    <w:rsid w:val="0064271E"/>
    <w:rsid w:val="00647762"/>
    <w:rsid w:val="006829C1"/>
    <w:rsid w:val="0069227C"/>
    <w:rsid w:val="00702034"/>
    <w:rsid w:val="0070655B"/>
    <w:rsid w:val="00715883"/>
    <w:rsid w:val="00773D39"/>
    <w:rsid w:val="007B38DE"/>
    <w:rsid w:val="007C3B12"/>
    <w:rsid w:val="008028BA"/>
    <w:rsid w:val="00843DCB"/>
    <w:rsid w:val="0090435F"/>
    <w:rsid w:val="0099670B"/>
    <w:rsid w:val="009B6F1B"/>
    <w:rsid w:val="00A27DFD"/>
    <w:rsid w:val="00A86F0E"/>
    <w:rsid w:val="00A9075E"/>
    <w:rsid w:val="00AA3586"/>
    <w:rsid w:val="00C00380"/>
    <w:rsid w:val="00C054A7"/>
    <w:rsid w:val="00CA6619"/>
    <w:rsid w:val="00D44DE7"/>
    <w:rsid w:val="00D648BD"/>
    <w:rsid w:val="00DE5305"/>
    <w:rsid w:val="00E54B09"/>
    <w:rsid w:val="00EE7CB2"/>
    <w:rsid w:val="00F34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74D667"/>
  <w15:chartTrackingRefBased/>
  <w15:docId w15:val="{9090C96B-23DE-406D-8C28-64AE950B7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AA3586"/>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0"/>
    <w:uiPriority w:val="9"/>
    <w:semiHidden/>
    <w:unhideWhenUsed/>
    <w:qFormat/>
    <w:rsid w:val="00AA358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670B"/>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9B6F1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B6F1B"/>
    <w:rPr>
      <w:sz w:val="18"/>
      <w:szCs w:val="18"/>
    </w:rPr>
  </w:style>
  <w:style w:type="paragraph" w:styleId="a6">
    <w:name w:val="footer"/>
    <w:basedOn w:val="a"/>
    <w:link w:val="a7"/>
    <w:uiPriority w:val="99"/>
    <w:unhideWhenUsed/>
    <w:rsid w:val="009B6F1B"/>
    <w:pPr>
      <w:tabs>
        <w:tab w:val="center" w:pos="4153"/>
        <w:tab w:val="right" w:pos="8306"/>
      </w:tabs>
      <w:snapToGrid w:val="0"/>
      <w:jc w:val="left"/>
    </w:pPr>
    <w:rPr>
      <w:sz w:val="18"/>
      <w:szCs w:val="18"/>
    </w:rPr>
  </w:style>
  <w:style w:type="character" w:customStyle="1" w:styleId="a7">
    <w:name w:val="页脚 字符"/>
    <w:basedOn w:val="a0"/>
    <w:link w:val="a6"/>
    <w:uiPriority w:val="99"/>
    <w:rsid w:val="009B6F1B"/>
    <w:rPr>
      <w:sz w:val="18"/>
      <w:szCs w:val="18"/>
    </w:rPr>
  </w:style>
  <w:style w:type="paragraph" w:styleId="a8">
    <w:name w:val="Balloon Text"/>
    <w:basedOn w:val="a"/>
    <w:link w:val="a9"/>
    <w:uiPriority w:val="99"/>
    <w:semiHidden/>
    <w:unhideWhenUsed/>
    <w:rsid w:val="002530CC"/>
    <w:rPr>
      <w:sz w:val="18"/>
      <w:szCs w:val="18"/>
    </w:rPr>
  </w:style>
  <w:style w:type="character" w:customStyle="1" w:styleId="a9">
    <w:name w:val="批注框文本 字符"/>
    <w:basedOn w:val="a0"/>
    <w:link w:val="a8"/>
    <w:uiPriority w:val="99"/>
    <w:semiHidden/>
    <w:rsid w:val="002530CC"/>
    <w:rPr>
      <w:sz w:val="18"/>
      <w:szCs w:val="18"/>
    </w:rPr>
  </w:style>
  <w:style w:type="character" w:customStyle="1" w:styleId="20">
    <w:name w:val="标题 2 字符"/>
    <w:basedOn w:val="a0"/>
    <w:link w:val="2"/>
    <w:uiPriority w:val="9"/>
    <w:rsid w:val="00AA3586"/>
    <w:rPr>
      <w:rFonts w:ascii="宋体" w:eastAsia="宋体" w:hAnsi="宋体" w:cs="宋体"/>
      <w:b/>
      <w:bCs/>
      <w:kern w:val="0"/>
      <w:sz w:val="36"/>
      <w:szCs w:val="36"/>
    </w:rPr>
  </w:style>
  <w:style w:type="character" w:styleId="aa">
    <w:name w:val="Hyperlink"/>
    <w:basedOn w:val="a0"/>
    <w:uiPriority w:val="99"/>
    <w:unhideWhenUsed/>
    <w:rsid w:val="00AA3586"/>
    <w:rPr>
      <w:color w:val="0000FF"/>
      <w:u w:val="single"/>
    </w:rPr>
  </w:style>
  <w:style w:type="character" w:customStyle="1" w:styleId="30">
    <w:name w:val="标题 3 字符"/>
    <w:basedOn w:val="a0"/>
    <w:link w:val="3"/>
    <w:uiPriority w:val="9"/>
    <w:semiHidden/>
    <w:rsid w:val="00AA3586"/>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947537">
      <w:bodyDiv w:val="1"/>
      <w:marLeft w:val="0"/>
      <w:marRight w:val="0"/>
      <w:marTop w:val="0"/>
      <w:marBottom w:val="0"/>
      <w:divBdr>
        <w:top w:val="none" w:sz="0" w:space="0" w:color="auto"/>
        <w:left w:val="none" w:sz="0" w:space="0" w:color="auto"/>
        <w:bottom w:val="none" w:sz="0" w:space="0" w:color="auto"/>
        <w:right w:val="none" w:sz="0" w:space="0" w:color="auto"/>
      </w:divBdr>
    </w:div>
    <w:div w:id="1139691732">
      <w:bodyDiv w:val="1"/>
      <w:marLeft w:val="0"/>
      <w:marRight w:val="0"/>
      <w:marTop w:val="0"/>
      <w:marBottom w:val="0"/>
      <w:divBdr>
        <w:top w:val="none" w:sz="0" w:space="0" w:color="auto"/>
        <w:left w:val="none" w:sz="0" w:space="0" w:color="auto"/>
        <w:bottom w:val="none" w:sz="0" w:space="0" w:color="auto"/>
        <w:right w:val="none" w:sz="0" w:space="0" w:color="auto"/>
      </w:divBdr>
      <w:divsChild>
        <w:div w:id="367800635">
          <w:marLeft w:val="482"/>
          <w:marRight w:val="0"/>
          <w:marTop w:val="0"/>
          <w:marBottom w:val="0"/>
          <w:divBdr>
            <w:top w:val="none" w:sz="0" w:space="0" w:color="auto"/>
            <w:left w:val="none" w:sz="0" w:space="0" w:color="auto"/>
            <w:bottom w:val="none" w:sz="0" w:space="0" w:color="auto"/>
            <w:right w:val="none" w:sz="0" w:space="0" w:color="auto"/>
          </w:divBdr>
        </w:div>
      </w:divsChild>
    </w:div>
    <w:div w:id="1724983757">
      <w:bodyDiv w:val="1"/>
      <w:marLeft w:val="0"/>
      <w:marRight w:val="0"/>
      <w:marTop w:val="0"/>
      <w:marBottom w:val="0"/>
      <w:divBdr>
        <w:top w:val="none" w:sz="0" w:space="0" w:color="auto"/>
        <w:left w:val="none" w:sz="0" w:space="0" w:color="auto"/>
        <w:bottom w:val="none" w:sz="0" w:space="0" w:color="auto"/>
        <w:right w:val="none" w:sz="0" w:space="0" w:color="auto"/>
      </w:divBdr>
    </w:div>
    <w:div w:id="181194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1516;&#26102;&#23558;&#30005;&#23376;&#29256;&#21457;&#36865;&#33267;tanbf@tust.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D7CA8-6865-4307-B2C5-2ACB3D7B3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4</Pages>
  <Words>285</Words>
  <Characters>1630</Characters>
  <Application>Microsoft Office Word</Application>
  <DocSecurity>0</DocSecurity>
  <Lines>13</Lines>
  <Paragraphs>3</Paragraphs>
  <ScaleCrop>false</ScaleCrop>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王亦旻(97820962)</dc:creator>
  <cp:keywords/>
  <dc:description/>
  <cp:lastModifiedBy>王亦旻(97820962)</cp:lastModifiedBy>
  <cp:revision>20</cp:revision>
  <cp:lastPrinted>2021-06-24T01:09:00Z</cp:lastPrinted>
  <dcterms:created xsi:type="dcterms:W3CDTF">2021-07-10T05:58:00Z</dcterms:created>
  <dcterms:modified xsi:type="dcterms:W3CDTF">2021-07-14T07:51:00Z</dcterms:modified>
</cp:coreProperties>
</file>