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1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影视资源融入思政课程、课程思政教学案例</w:t>
      </w:r>
    </w:p>
    <w:tbl>
      <w:tblPr>
        <w:tblStyle w:val="5"/>
        <w:tblpPr w:leftFromText="180" w:rightFromText="180" w:vertAnchor="text" w:horzAnchor="page" w:tblpXSpec="center" w:tblpY="596"/>
        <w:tblOverlap w:val="never"/>
        <w:tblW w:w="9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3879"/>
        <w:gridCol w:w="1305"/>
        <w:gridCol w:w="2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案例名称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选送单位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授课教师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课程类型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思政课程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课程思政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教学层次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本科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高职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中职  </w:t>
            </w:r>
          </w:p>
          <w:p>
            <w:pPr>
              <w:spacing w:line="400" w:lineRule="exac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高中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初中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影视资源名称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（集或部）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国别/类型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中国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外国</w:t>
            </w:r>
          </w:p>
          <w:p>
            <w:pPr>
              <w:spacing w:line="400" w:lineRule="exac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电影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电视剧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资源表现年代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1921年以前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1921-1949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1950-1978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1979-2011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2012-今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资源时长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融入课程名称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运用章节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授课对象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（专业、年级）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6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教学设计思路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5" w:hRule="atLeast"/>
          <w:jc w:val="center"/>
        </w:trPr>
        <w:tc>
          <w:tcPr>
            <w:tcW w:w="96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spacing w:line="300" w:lineRule="auto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从课程导入、案例编排、知识点讲解、教学方法等环节描述教学设计。</w:t>
            </w:r>
          </w:p>
          <w:p>
            <w:pPr>
              <w:snapToGrid w:val="0"/>
              <w:spacing w:line="300" w:lineRule="auto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bidi="ar"/>
              </w:rPr>
              <w:t>正文字体：宋体小四号，行间距：1.25倍行距，不超过300字。</w:t>
            </w:r>
            <w:bookmarkStart w:id="0" w:name="_GoBack"/>
            <w:bookmarkEnd w:id="0"/>
          </w:p>
        </w:tc>
      </w:tr>
    </w:tbl>
    <w:p>
      <w:pPr>
        <w:spacing w:line="560" w:lineRule="exact"/>
        <w:ind w:firstLine="560" w:firstLineChars="200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br w:type="page"/>
      </w:r>
    </w:p>
    <w:tbl>
      <w:tblPr>
        <w:tblStyle w:val="5"/>
        <w:tblpPr w:leftFromText="180" w:rightFromText="180" w:vertAnchor="text" w:horzAnchor="page" w:tblpXSpec="center" w:tblpY="596"/>
        <w:tblOverlap w:val="never"/>
        <w:tblW w:w="9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课程教案（1课时）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3" w:hRule="atLeast"/>
          <w:jc w:val="center"/>
        </w:trPr>
        <w:tc>
          <w:tcPr>
            <w:tcW w:w="9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bidi="ar"/>
              </w:rPr>
              <w:t>正文字体：宋体小四号，行间距：1.25倍行距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ZjQ3YTYwNjNlYjM1YjM0NGI1ZGM0NzUwYzRhNmQifQ=="/>
  </w:docVars>
  <w:rsids>
    <w:rsidRoot w:val="00765028"/>
    <w:rsid w:val="000827DC"/>
    <w:rsid w:val="00490CED"/>
    <w:rsid w:val="00573DD9"/>
    <w:rsid w:val="00636591"/>
    <w:rsid w:val="00765028"/>
    <w:rsid w:val="007A79F9"/>
    <w:rsid w:val="00923F9E"/>
    <w:rsid w:val="021D169D"/>
    <w:rsid w:val="02B643A2"/>
    <w:rsid w:val="171E3DDB"/>
    <w:rsid w:val="1A3144CA"/>
    <w:rsid w:val="1BD0346D"/>
    <w:rsid w:val="1C4B3774"/>
    <w:rsid w:val="1DA67CF2"/>
    <w:rsid w:val="1DE57C61"/>
    <w:rsid w:val="28E31091"/>
    <w:rsid w:val="2B3661D9"/>
    <w:rsid w:val="2BAD5E62"/>
    <w:rsid w:val="3A97366F"/>
    <w:rsid w:val="3DA16430"/>
    <w:rsid w:val="41836235"/>
    <w:rsid w:val="422906E3"/>
    <w:rsid w:val="463826B2"/>
    <w:rsid w:val="4E0607E9"/>
    <w:rsid w:val="552B1DC2"/>
    <w:rsid w:val="59396B30"/>
    <w:rsid w:val="5B8B3599"/>
    <w:rsid w:val="6D0964BE"/>
    <w:rsid w:val="6DFE68F3"/>
    <w:rsid w:val="714477AD"/>
    <w:rsid w:val="743B1DB4"/>
    <w:rsid w:val="74A301BC"/>
    <w:rsid w:val="76C6193B"/>
    <w:rsid w:val="77F60F77"/>
    <w:rsid w:val="7A28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233</Words>
  <Characters>277</Characters>
  <Lines>2</Lines>
  <Paragraphs>1</Paragraphs>
  <TotalTime>3</TotalTime>
  <ScaleCrop>false</ScaleCrop>
  <LinksUpToDate>false</LinksUpToDate>
  <CharactersWithSpaces>296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2021-04-20T02:31:00Z</dcterms:created>
  <dc:creator>妮子</dc:creator>
  <cp:lastModifiedBy>瑾璇</cp:lastModifiedBy>
  <dcterms:modified xsi:type="dcterms:W3CDTF">2022-11-18T09:29:04Z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CA6B52EDACCF467FB747AE7267D2EA68</vt:lpwstr>
  </property>
</Properties>
</file>