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ind w:firstLine="0"/>
        <w:rPr>
          <w:rFonts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ascii="黑体" w:hAnsi="黑体" w:eastAsia="黑体" w:cs="Times New Roman"/>
          <w:sz w:val="32"/>
          <w:szCs w:val="32"/>
          <w:lang w:val="en-US" w:eastAsia="zh-CN" w:bidi="ar-SA"/>
        </w:rPr>
        <w:t>附件1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sz w:val="44"/>
          <w:szCs w:val="44"/>
        </w:rPr>
        <w:t>综合素质类课程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思政示范课程</w:t>
      </w:r>
      <w:r>
        <w:rPr>
          <w:rFonts w:ascii="Times New Roman" w:hAnsi="Times New Roman" w:eastAsia="方正小标宋简体" w:cs="Times New Roman"/>
          <w:sz w:val="44"/>
          <w:szCs w:val="44"/>
        </w:rPr>
        <w:t>评价指标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体系</w:t>
      </w:r>
    </w:p>
    <w:bookmarkEnd w:id="0"/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2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45"/>
        <w:gridCol w:w="1296"/>
        <w:gridCol w:w="6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86" w:hRule="exact"/>
          <w:jc w:val="center"/>
        </w:trPr>
        <w:tc>
          <w:tcPr>
            <w:tcW w:w="2441" w:type="dxa"/>
            <w:gridSpan w:val="2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考查要素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考查点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63" w:hRule="exact"/>
          <w:jc w:val="center"/>
        </w:trPr>
        <w:tc>
          <w:tcPr>
            <w:tcW w:w="1145" w:type="dxa"/>
            <w:vMerge w:val="restart"/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left="160" w:firstLine="2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 目标</w:t>
            </w: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36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教育</w:t>
            </w:r>
          </w:p>
          <w:p>
            <w:pPr>
              <w:pStyle w:val="6"/>
              <w:spacing w:line="540" w:lineRule="exact"/>
              <w:ind w:firstLine="36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目标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全面贯彻党的教育方针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4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推进习近平新时代中国特色社会主义思想进教材、进课堂、进学生头脑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67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注意发挥社会主义核心价值观引领作用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9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贯彻落实立德树人根本任务，促进学生德智体美全面发展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59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设计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注重对学生爱国、励志、求真、力行品质的塑造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0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注重思想品德、综合素养的培养，促进课程与思政教育有机融合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21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遵循教学规律，注重理想信念引领，弘扬 民族精神和时代创新精神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71" w:hRule="exact"/>
          <w:jc w:val="center"/>
        </w:trPr>
        <w:tc>
          <w:tcPr>
            <w:tcW w:w="1145" w:type="dxa"/>
            <w:vMerge w:val="restart"/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16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6"/>
              <w:spacing w:line="540" w:lineRule="exact"/>
              <w:ind w:firstLine="16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资源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教材选用规范科学、拓展教学资源丰富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71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教学文件齐备，格式规范，示范性强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76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大纲、教案中要有明确的思政教育目标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95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凝聚各类优质资源，支撑教学目标的实现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98" w:hRule="exact"/>
          <w:jc w:val="center"/>
        </w:trPr>
        <w:tc>
          <w:tcPr>
            <w:tcW w:w="1145" w:type="dxa"/>
            <w:vMerge w:val="restart"/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内容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注重品德、审美、创新、公民责任感等的养成教育，提高学生综合素养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8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精选讲授内容，体系严谨，逻辑性强，重点、难点突出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9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注重将哲学社会科学、经济发展等最新研究成果引入教学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53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课程与思政内容结合点不少于</w:t>
            </w:r>
            <w:r>
              <w:rPr>
                <w:rFonts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</w:rPr>
              <w:t>5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93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</w:t>
            </w:r>
          </w:p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过程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教师精神状态饱满，讲授条理清楚，信息量理，课堂管理有效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83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紧扣教学大纲，知识传授、素质提升与思想政治教育结合紧密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06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理论与实践相结合，对问题阐述深入浅出，能启发引导学生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34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注重教与学之间的有效互动与交流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08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教学手 段方法</w:t>
            </w: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合理运用各种教学媒体，创新教学模式，有机融入思政内容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48" w:hRule="exact"/>
          <w:jc w:val="center"/>
        </w:trPr>
        <w:tc>
          <w:tcPr>
            <w:tcW w:w="1145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板书及课件设计重点突出，使用效果好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0" w:hRule="exact"/>
          <w:jc w:val="center"/>
        </w:trPr>
        <w:tc>
          <w:tcPr>
            <w:tcW w:w="1145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both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因材施教，灵活运用多种教学方法，引导学生用正确的方法认识和解决问题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3" w:hRule="exact"/>
          <w:jc w:val="center"/>
        </w:trPr>
        <w:tc>
          <w:tcPr>
            <w:tcW w:w="1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评价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专家同 行评价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课程目标有效达成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校内督导评价良好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有效挖掘综合素养课中的思政元素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</w:t>
            </w:r>
          </w:p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评教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对本课程接受程度高、喜闻乐见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学生评价良好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坚持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val="zh-CN" w:eastAsia="zh-CN" w:bidi="zh-CN"/>
              </w:rPr>
              <w:t>“四</w:t>
            </w: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个相统一”，师德师风良好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组织能力强，带头作用明显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知识面丰富，教学能力强，教学经验丰富，教学特色鲜明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团队</w:t>
            </w:r>
          </w:p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建设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师德师风良好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4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专业、学缘、年龄结构合理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8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教师专业能力、教学态度、授课质量俱佳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3" w:hRule="exact"/>
          <w:jc w:val="center"/>
        </w:trPr>
        <w:tc>
          <w:tcPr>
            <w:tcW w:w="1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加分项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</w:p>
          <w:p>
            <w:pPr>
              <w:pStyle w:val="6"/>
              <w:spacing w:line="54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特色</w:t>
            </w: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本课程改革后的创新点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spacing w:line="54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6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pacing w:line="540" w:lineRule="exact"/>
              <w:ind w:firstLine="0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与同类课程相比较特色与亮点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63215"/>
    <w:rsid w:val="247632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 text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6">
    <w:name w:val="Other|1"/>
    <w:basedOn w:val="1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7">
    <w:name w:val="Table caption|1"/>
    <w:basedOn w:val="1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  <w:style w:type="paragraph" w:customStyle="1" w:styleId="8">
    <w:name w:val="Header or footer|1"/>
    <w:basedOn w:val="1"/>
    <w:qFormat/>
    <w:uiPriority w:val="0"/>
    <w:pPr>
      <w:jc w:val="left"/>
    </w:pPr>
    <w:rPr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2021-03-12T00:12:00Z</dcterms:created>
  <dc:creator>user</dc:creator>
  <cp:lastModifiedBy>user</cp:lastModifiedBy>
  <dcterms:modified xsi:type="dcterms:W3CDTF">2021-03-12T00:14:43Z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9F5B7D59368543B3AE353322F18E70CB</vt:lpwstr>
  </property>
</Properties>
</file>