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Times New Roman" w:hAnsi="Times New Roman" w:eastAsia="楷体" w:cs="Times New Roman"/>
          <w:sz w:val="28"/>
          <w:szCs w:val="28"/>
          <w:lang w:val="en-US" w:eastAsia="zh-CN"/>
        </w:rPr>
      </w:pPr>
      <w:bookmarkStart w:id="0" w:name="_GoBack"/>
      <w:bookmarkEnd w:id="0"/>
      <w:r>
        <w:rPr>
          <w:rFonts w:hint="eastAsia" w:ascii="Times New Roman" w:hAnsi="Times New Roman" w:eastAsia="楷体" w:cs="Times New Roman"/>
          <w:sz w:val="28"/>
          <w:szCs w:val="28"/>
          <w:lang w:val="en-US" w:eastAsia="zh-CN"/>
        </w:rPr>
        <w:t>疫情防控要求</w:t>
      </w:r>
    </w:p>
    <w:p>
      <w:pPr>
        <w:numPr>
          <w:ilvl w:val="0"/>
          <w:numId w:val="1"/>
        </w:numPr>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考生防疫要求</w:t>
      </w:r>
    </w:p>
    <w:p>
      <w:pPr>
        <w:numPr>
          <w:ilvl w:val="0"/>
          <w:numId w:val="0"/>
        </w:numPr>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（1）如实申报个人健康信息</w:t>
      </w:r>
    </w:p>
    <w:p>
      <w:pPr>
        <w:numPr>
          <w:ilvl w:val="0"/>
          <w:numId w:val="2"/>
        </w:numPr>
        <w:ind w:firstLine="560" w:firstLineChars="200"/>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考生须至少于考前7天（10月23日前）使用手机申领“天津健康码”和“通信大数据行程卡”，每日登录更新健康码状态；如因未及时准确填报而造成不能参加考试等后果的，将由考生本人承担责任；</w:t>
      </w:r>
    </w:p>
    <w:p>
      <w:pPr>
        <w:numPr>
          <w:ilvl w:val="0"/>
          <w:numId w:val="2"/>
        </w:numPr>
        <w:ind w:left="0" w:leftChars="0" w:firstLine="560" w:firstLineChars="200"/>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考生须至少于考前7天（10月23日前）填写《2022年英语专业四级笔试（TEM4）考生健康卡及安全考试承诺书》和《流行病学调查表》，按规定如实填写，记录体温，签署安全考试承诺书，并在考试入场时交给监考人员；</w:t>
      </w:r>
    </w:p>
    <w:p>
      <w:pPr>
        <w:numPr>
          <w:ilvl w:val="0"/>
          <w:numId w:val="0"/>
        </w:numPr>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（2）考前核酸检测</w:t>
      </w:r>
    </w:p>
    <w:p>
      <w:pPr>
        <w:numPr>
          <w:ilvl w:val="0"/>
          <w:numId w:val="0"/>
        </w:numPr>
        <w:ind w:firstLine="560" w:firstLineChars="200"/>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a.考生应按要求合理安排考前核酸检测时间，确保考试入场前查询到检测结果，以免影响参加考试（出具的核酸检测阴性证明时间依据采样时间计算）。核酸检测阴性证明可以为核酸检测机构出具的纸质报告或经相关有资质的APP在线实时查询调取的电子报告。</w:t>
      </w:r>
    </w:p>
    <w:p>
      <w:pPr>
        <w:numPr>
          <w:ilvl w:val="0"/>
          <w:numId w:val="0"/>
        </w:numPr>
        <w:ind w:firstLine="560" w:firstLineChars="200"/>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b.考前7天始终在津且可以自由流动的考生，须持考前24小时内核酸检测阴性证明参加考试。</w:t>
      </w:r>
    </w:p>
    <w:p>
      <w:pPr>
        <w:numPr>
          <w:ilvl w:val="0"/>
          <w:numId w:val="0"/>
        </w:numPr>
        <w:ind w:firstLine="560" w:firstLineChars="200"/>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c.考前7天内具有我市低风险区旅居史的考生；解除集中隔离未满7日的考生；与居家健康监测人员同住的考生；具有发热、干咳、乏力等可疑症状，尚未经医疗机构鉴诊的考生；确诊病例/无症状感染者符合出院/舱标准且离院/舱后未满28日的考生；离开风险区域、重点疫情地区未满10日的考生；其他需要核酸筛查的考生，须持考前72小时内两次核酸检测阴性证明（考前24小时一次，且两次间隔须超过24小时）参加考试。</w:t>
      </w:r>
    </w:p>
    <w:p>
      <w:pPr>
        <w:numPr>
          <w:ilvl w:val="0"/>
          <w:numId w:val="0"/>
        </w:numPr>
        <w:ind w:firstLine="560" w:firstLineChars="200"/>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d.自低风险区（以国务院客户端每日发布为准）抵津考生，须按照本市要求履行报备手续后，持考前72小时内两次核酸阴性证明（考前24小时一次，且两次间隔须超过24小时）参加考试。</w:t>
      </w:r>
    </w:p>
    <w:p>
      <w:pPr>
        <w:numPr>
          <w:ilvl w:val="0"/>
          <w:numId w:val="0"/>
        </w:numPr>
        <w:ind w:firstLine="560" w:firstLineChars="200"/>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e.具有中高风险区（以国务院客户端每日发布为准）、市防控指挥部确定的重点涉疫区和发生本土疫情所在县及感染者关联轨迹区旅居史的考生，除按照我市要求履行报备手续外，还应严格按照我市疫情防控规定执行隔离管控措施（以津云客户端每日发布为准）。管控措施解除后，持考前72小时内两次核酸阴性证明（考前24小时一次，且两次间隔须超过24小时）参加考试。</w:t>
      </w:r>
    </w:p>
    <w:p>
      <w:pPr>
        <w:numPr>
          <w:ilvl w:val="0"/>
          <w:numId w:val="1"/>
        </w:numPr>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已毕业考生进校要求</w:t>
      </w:r>
    </w:p>
    <w:p>
      <w:pPr>
        <w:numPr>
          <w:ilvl w:val="0"/>
          <w:numId w:val="3"/>
        </w:numPr>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考试前一天按要求申请入校；</w:t>
      </w:r>
    </w:p>
    <w:p>
      <w:pPr>
        <w:numPr>
          <w:ilvl w:val="0"/>
          <w:numId w:val="3"/>
        </w:numPr>
        <w:jc w:val="both"/>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进校需准备的证件、材料包括：①考生准考证；②有效身份证件；③通信大数据行程卡“绿卡”；④实时天津健康码“绿码”；⑤规定时效内的核酸检测阴性证明；⑥填写完整的考生健康卡及承诺书；⑦流行病学调查表。</w:t>
      </w:r>
    </w:p>
    <w:p>
      <w:pPr>
        <w:numPr>
          <w:ilvl w:val="0"/>
          <w:numId w:val="3"/>
        </w:numPr>
        <w:jc w:val="both"/>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考试当天，</w:t>
      </w:r>
      <w:r>
        <w:rPr>
          <w:rFonts w:hint="default" w:ascii="Times New Roman" w:hAnsi="Times New Roman" w:eastAsia="楷体" w:cs="Times New Roman"/>
          <w:sz w:val="28"/>
          <w:szCs w:val="28"/>
          <w:lang w:val="en-US" w:eastAsia="zh-CN"/>
        </w:rPr>
        <w:t>从</w:t>
      </w:r>
      <w:r>
        <w:rPr>
          <w:rFonts w:hint="eastAsia" w:ascii="Times New Roman" w:hAnsi="Times New Roman" w:eastAsia="楷体" w:cs="Times New Roman"/>
          <w:sz w:val="28"/>
          <w:szCs w:val="28"/>
          <w:lang w:val="en-US" w:eastAsia="zh-CN"/>
        </w:rPr>
        <w:t>滨海校区</w:t>
      </w:r>
      <w:r>
        <w:rPr>
          <w:rFonts w:hint="default" w:ascii="Times New Roman" w:hAnsi="Times New Roman" w:eastAsia="楷体" w:cs="Times New Roman"/>
          <w:sz w:val="28"/>
          <w:szCs w:val="28"/>
          <w:lang w:val="en-US" w:eastAsia="zh-CN"/>
        </w:rPr>
        <w:t>中院西门（小火车终点）查证核验测温，符合要求后入校</w:t>
      </w:r>
      <w:r>
        <w:rPr>
          <w:rFonts w:hint="eastAsia" w:ascii="Times New Roman" w:hAnsi="Times New Roman" w:eastAsia="楷体" w:cs="Times New Roman"/>
          <w:sz w:val="28"/>
          <w:szCs w:val="28"/>
          <w:lang w:val="en-US" w:eastAsia="zh-CN"/>
        </w:rPr>
        <w:t>，由考务人员引导沿规划路线到达5号楼，从二楼南侧外跨楼梯门（靠近5-201教室的门）进入；</w:t>
      </w:r>
    </w:p>
    <w:p>
      <w:pPr>
        <w:numPr>
          <w:ilvl w:val="0"/>
          <w:numId w:val="3"/>
        </w:numPr>
        <w:jc w:val="both"/>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考试结束后，考生由考务人员引导，沿原路出5号楼，沿原路出校，根据疫情防控要求，不允许在学校食堂就餐和接触在校生。</w:t>
      </w:r>
    </w:p>
    <w:p>
      <w:pPr>
        <w:numPr>
          <w:ilvl w:val="0"/>
          <w:numId w:val="3"/>
        </w:numPr>
        <w:jc w:val="both"/>
        <w:rPr>
          <w:rFonts w:hint="default" w:ascii="Times New Roman" w:hAnsi="Times New Roman" w:eastAsia="楷体" w:cs="Times New Roman"/>
          <w:sz w:val="28"/>
          <w:szCs w:val="28"/>
          <w:lang w:val="en-US" w:eastAsia="zh-CN"/>
        </w:rPr>
      </w:pPr>
      <w:r>
        <w:rPr>
          <w:rFonts w:hint="default" w:ascii="Times New Roman" w:hAnsi="Times New Roman" w:eastAsia="楷体" w:cs="Times New Roman"/>
          <w:sz w:val="28"/>
          <w:szCs w:val="28"/>
          <w:lang w:val="en-US" w:eastAsia="zh-CN"/>
        </w:rPr>
        <w:t>须进行考后7天健康监测</w:t>
      </w:r>
      <w:r>
        <w:rPr>
          <w:rFonts w:hint="eastAsia" w:ascii="Times New Roman" w:hAnsi="Times New Roman" w:eastAsia="楷体" w:cs="Times New Roman"/>
          <w:sz w:val="28"/>
          <w:szCs w:val="28"/>
          <w:lang w:val="en-US" w:eastAsia="zh-CN"/>
        </w:rPr>
        <w:t>，</w:t>
      </w:r>
      <w:r>
        <w:rPr>
          <w:rFonts w:hint="default" w:ascii="Times New Roman" w:hAnsi="Times New Roman" w:eastAsia="楷体" w:cs="Times New Roman"/>
          <w:sz w:val="28"/>
          <w:szCs w:val="28"/>
          <w:lang w:val="en-US" w:eastAsia="zh-CN"/>
        </w:rPr>
        <w:t>如有发热或新冠肺炎疑似症状等异常的，应及时就医排除新冠肺炎，并向</w:t>
      </w:r>
      <w:r>
        <w:rPr>
          <w:rFonts w:hint="eastAsia" w:ascii="Times New Roman" w:hAnsi="Times New Roman" w:eastAsia="楷体" w:cs="Times New Roman"/>
          <w:sz w:val="28"/>
          <w:szCs w:val="28"/>
          <w:lang w:val="en-US" w:eastAsia="zh-CN"/>
        </w:rPr>
        <w:t>学校</w:t>
      </w:r>
      <w:r>
        <w:rPr>
          <w:rFonts w:hint="default" w:ascii="Times New Roman" w:hAnsi="Times New Roman" w:eastAsia="楷体" w:cs="Times New Roman"/>
          <w:sz w:val="28"/>
          <w:szCs w:val="28"/>
          <w:lang w:val="en-US" w:eastAsia="zh-CN"/>
        </w:rPr>
        <w:t>报告有关情况（①有发热等症状，经诊断确诊为新冠肺炎；②有发热等症状，经诊断排除新冠肺炎；③其他情况）。具有中高风险区（以国务院客户端每日发布为准）、市防控指挥部确定的重点涉疫区和发生本土疫情所在地市及感染者关联轨迹区（以津云客户端每日发布为准）旅居史的考生，须于考试后第1日和第3日进行核酸检测，并将核酸检测阴性证明上报</w:t>
      </w:r>
      <w:r>
        <w:rPr>
          <w:rFonts w:hint="eastAsia" w:ascii="Times New Roman" w:hAnsi="Times New Roman" w:eastAsia="楷体" w:cs="Times New Roman"/>
          <w:sz w:val="28"/>
          <w:szCs w:val="28"/>
          <w:lang w:val="en-US" w:eastAsia="zh-CN"/>
        </w:rPr>
        <w:t>学校</w:t>
      </w:r>
      <w:r>
        <w:rPr>
          <w:rFonts w:hint="default" w:ascii="Times New Roman" w:hAnsi="Times New Roman" w:eastAsia="楷体" w:cs="Times New Roman"/>
          <w:sz w:val="28"/>
          <w:szCs w:val="28"/>
          <w:lang w:val="en-US" w:eastAsia="zh-CN"/>
        </w:rPr>
        <w:t>。</w:t>
      </w:r>
    </w:p>
    <w:p>
      <w:pPr>
        <w:numPr>
          <w:ilvl w:val="0"/>
          <w:numId w:val="1"/>
        </w:numPr>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入场路线</w:t>
      </w:r>
    </w:p>
    <w:p>
      <w:pPr>
        <w:numPr>
          <w:ilvl w:val="0"/>
          <w:numId w:val="4"/>
        </w:numPr>
        <w:jc w:val="both"/>
        <w:rPr>
          <w:rFonts w:hint="eastAsia"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在籍在校考生：7:50，凭准考证、身份证、学生证，从5号楼南北两个侧门进入，沿楼梯直接上三楼；</w:t>
      </w:r>
    </w:p>
    <w:p>
      <w:pPr>
        <w:numPr>
          <w:ilvl w:val="0"/>
          <w:numId w:val="4"/>
        </w:numPr>
        <w:jc w:val="both"/>
        <w:rPr>
          <w:rFonts w:hint="default" w:ascii="Times New Roman" w:hAnsi="Times New Roman" w:eastAsia="楷体" w:cs="Times New Roman"/>
          <w:sz w:val="28"/>
          <w:szCs w:val="28"/>
          <w:lang w:val="en-US" w:eastAsia="zh-CN"/>
        </w:rPr>
      </w:pPr>
      <w:r>
        <w:rPr>
          <w:rFonts w:hint="eastAsia" w:ascii="Times New Roman" w:hAnsi="Times New Roman" w:eastAsia="楷体" w:cs="Times New Roman"/>
          <w:sz w:val="28"/>
          <w:szCs w:val="28"/>
          <w:lang w:val="en-US" w:eastAsia="zh-CN"/>
        </w:rPr>
        <w:t>已毕业考生：7:50，凭准考证、身份证，由考务人员引导，从5号楼二楼南侧外跨楼梯门进入；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9AF48"/>
    <w:multiLevelType w:val="singleLevel"/>
    <w:tmpl w:val="1689AF48"/>
    <w:lvl w:ilvl="0" w:tentative="0">
      <w:start w:val="1"/>
      <w:numFmt w:val="decimal"/>
      <w:suff w:val="nothing"/>
      <w:lvlText w:val="（%1）"/>
      <w:lvlJc w:val="left"/>
    </w:lvl>
  </w:abstractNum>
  <w:abstractNum w:abstractNumId="1">
    <w:nsid w:val="58EFD371"/>
    <w:multiLevelType w:val="singleLevel"/>
    <w:tmpl w:val="58EFD371"/>
    <w:lvl w:ilvl="0" w:tentative="0">
      <w:start w:val="1"/>
      <w:numFmt w:val="decimal"/>
      <w:suff w:val="nothing"/>
      <w:lvlText w:val="（%1）"/>
      <w:lvlJc w:val="left"/>
    </w:lvl>
  </w:abstractNum>
  <w:abstractNum w:abstractNumId="2">
    <w:nsid w:val="5D477B8B"/>
    <w:multiLevelType w:val="singleLevel"/>
    <w:tmpl w:val="5D477B8B"/>
    <w:lvl w:ilvl="0" w:tentative="0">
      <w:start w:val="1"/>
      <w:numFmt w:val="decimal"/>
      <w:lvlText w:val="%1."/>
      <w:lvlJc w:val="left"/>
      <w:pPr>
        <w:tabs>
          <w:tab w:val="left" w:pos="312"/>
        </w:tabs>
      </w:pPr>
    </w:lvl>
  </w:abstractNum>
  <w:abstractNum w:abstractNumId="3">
    <w:nsid w:val="7F7EB916"/>
    <w:multiLevelType w:val="singleLevel"/>
    <w:tmpl w:val="7F7EB916"/>
    <w:lvl w:ilvl="0" w:tentative="0">
      <w:start w:val="1"/>
      <w:numFmt w:val="lowerLetter"/>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mNjMWRkZTYxNDJkOGU0MmQ0ZGFlZTFhNGE1ODYifQ=="/>
  </w:docVars>
  <w:rsids>
    <w:rsidRoot w:val="00D03A5C"/>
    <w:rsid w:val="001560F0"/>
    <w:rsid w:val="00AC7988"/>
    <w:rsid w:val="00D03A5C"/>
    <w:rsid w:val="054A5B10"/>
    <w:rsid w:val="177D1F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unhideWhenUsed/>
    <w:uiPriority w:val="1"/>
  </w:style>
  <w:style w:type="table" w:default="1" w:styleId="2">
    <w:name w:val="Normal Table"/>
    <w:unhideWhenUsed/>
    <w:uiPriority w:val="99"/>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0</Words>
  <Characters>0</Characters>
  <Lines>0</Lines>
  <Paragraphs>0</Paragraphs>
  <TotalTime>20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2022-07-23T14:00:00Z</dcterms:created>
  <dc:creator>hp</dc:creator>
  <cp:lastModifiedBy>赵艳鹏</cp:lastModifiedBy>
  <dcterms:modified xsi:type="dcterms:W3CDTF">2022-10-19T02:20:22Z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3EEA987AF34847E3BFC1EE9DFFA6D261</vt:lpwstr>
  </property>
</Properties>
</file>